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700" w:rsidRPr="00304338" w:rsidRDefault="00304338">
      <w:pPr>
        <w:rPr>
          <w:rFonts w:ascii="標楷體" w:eastAsia="標楷體" w:hAnsi="標楷體"/>
          <w:sz w:val="28"/>
          <w:szCs w:val="28"/>
        </w:rPr>
      </w:pPr>
      <w:r w:rsidRPr="00304338">
        <w:rPr>
          <w:rFonts w:ascii="標楷體" w:eastAsia="標楷體" w:hAnsi="標楷體"/>
          <w:sz w:val="28"/>
          <w:szCs w:val="28"/>
        </w:rPr>
        <w:t>透過「法務部公職人員財產申報系統」提供申報人財產資料</w:t>
      </w:r>
    </w:p>
    <w:p w:rsidR="00BA7700" w:rsidRPr="00304338" w:rsidRDefault="00304338">
      <w:pPr>
        <w:rPr>
          <w:rFonts w:ascii="標楷體" w:eastAsia="標楷體" w:hAnsi="標楷體"/>
          <w:sz w:val="28"/>
          <w:szCs w:val="28"/>
        </w:rPr>
      </w:pPr>
      <w:r w:rsidRPr="00304338">
        <w:rPr>
          <w:rFonts w:ascii="標楷體" w:eastAsia="標楷體" w:hAnsi="標楷體"/>
          <w:sz w:val="28"/>
          <w:szCs w:val="28"/>
        </w:rPr>
        <w:t>辦理財產申報（定期申報）應注意事項</w:t>
      </w:r>
    </w:p>
    <w:p w:rsidR="00BA7700" w:rsidRPr="00304338" w:rsidRDefault="00304338">
      <w:pPr>
        <w:rPr>
          <w:rFonts w:ascii="標楷體" w:eastAsia="標楷體" w:hAnsi="標楷體"/>
          <w:sz w:val="28"/>
          <w:szCs w:val="28"/>
        </w:rPr>
      </w:pPr>
      <w:r w:rsidRPr="00304338">
        <w:rPr>
          <w:rFonts w:ascii="標楷體" w:eastAsia="標楷體" w:hAnsi="標楷體"/>
          <w:sz w:val="28"/>
          <w:szCs w:val="28"/>
        </w:rPr>
        <w:t>10</w:t>
      </w:r>
      <w:r>
        <w:rPr>
          <w:rFonts w:ascii="標楷體" w:eastAsia="標楷體" w:hAnsi="標楷體" w:hint="eastAsia"/>
          <w:sz w:val="28"/>
          <w:szCs w:val="28"/>
        </w:rPr>
        <w:t>7</w:t>
      </w:r>
      <w:r w:rsidRPr="00304338">
        <w:rPr>
          <w:rFonts w:ascii="標楷體" w:eastAsia="標楷體" w:hAnsi="標楷體"/>
          <w:sz w:val="28"/>
          <w:szCs w:val="28"/>
        </w:rPr>
        <w:t>.</w:t>
      </w:r>
      <w:r>
        <w:rPr>
          <w:rFonts w:ascii="標楷體" w:eastAsia="標楷體" w:hAnsi="標楷體" w:hint="eastAsia"/>
          <w:sz w:val="28"/>
          <w:szCs w:val="28"/>
        </w:rPr>
        <w:t>4</w:t>
      </w:r>
      <w:r w:rsidRPr="00304338">
        <w:rPr>
          <w:rFonts w:ascii="標楷體" w:eastAsia="標楷體" w:hAnsi="標楷體"/>
          <w:sz w:val="28"/>
          <w:szCs w:val="28"/>
        </w:rPr>
        <w:t>.</w:t>
      </w:r>
      <w:r>
        <w:rPr>
          <w:rFonts w:ascii="標楷體" w:eastAsia="標楷體" w:hAnsi="標楷體" w:hint="eastAsia"/>
          <w:sz w:val="28"/>
          <w:szCs w:val="28"/>
        </w:rPr>
        <w:t>20</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rPr>
        <w:t>申報人及其配偶為辦理</w:t>
      </w:r>
      <w:r w:rsidRPr="00304338">
        <w:rPr>
          <w:rFonts w:ascii="標楷體" w:eastAsia="標楷體" w:hAnsi="標楷體"/>
          <w:sz w:val="28"/>
          <w:szCs w:val="28"/>
        </w:rPr>
        <w:t>10</w:t>
      </w:r>
      <w:r>
        <w:rPr>
          <w:rFonts w:ascii="標楷體" w:eastAsia="標楷體" w:hAnsi="標楷體" w:hint="eastAsia"/>
          <w:sz w:val="28"/>
          <w:szCs w:val="28"/>
        </w:rPr>
        <w:t>7</w:t>
      </w:r>
      <w:r w:rsidRPr="00304338">
        <w:rPr>
          <w:rFonts w:ascii="標楷體" w:eastAsia="標楷體" w:hAnsi="標楷體"/>
          <w:sz w:val="28"/>
          <w:szCs w:val="28"/>
        </w:rPr>
        <w:t>年公職人員財產申報</w:t>
      </w:r>
      <w:r w:rsidRPr="00304338">
        <w:rPr>
          <w:rFonts w:ascii="標楷體" w:eastAsia="標楷體" w:hAnsi="標楷體"/>
          <w:b/>
          <w:sz w:val="28"/>
          <w:szCs w:val="28"/>
        </w:rPr>
        <w:t>定期申報</w:t>
      </w:r>
      <w:r w:rsidRPr="00304338">
        <w:rPr>
          <w:rFonts w:ascii="標楷體" w:eastAsia="標楷體" w:hAnsi="標楷體"/>
          <w:sz w:val="28"/>
          <w:szCs w:val="28"/>
        </w:rPr>
        <w:t>事宜，</w:t>
      </w:r>
      <w:r w:rsidRPr="00304338">
        <w:rPr>
          <w:rFonts w:ascii="標楷體" w:eastAsia="標楷體" w:hAnsi="標楷體"/>
          <w:b/>
          <w:sz w:val="28"/>
          <w:szCs w:val="28"/>
        </w:rPr>
        <w:t>授權同意</w:t>
      </w:r>
      <w:r w:rsidRPr="00304338">
        <w:rPr>
          <w:rFonts w:ascii="標楷體" w:eastAsia="標楷體" w:hAnsi="標楷體"/>
          <w:sz w:val="28"/>
          <w:szCs w:val="28"/>
        </w:rPr>
        <w:t>政風機構透過法務部公職人員財產申報系統，提供申報人及其配偶、未成年子女於</w:t>
      </w:r>
      <w:r w:rsidRPr="00304338">
        <w:rPr>
          <w:rFonts w:ascii="標楷體" w:eastAsia="標楷體" w:hAnsi="標楷體"/>
          <w:b/>
          <w:color w:val="FF0000"/>
          <w:sz w:val="28"/>
          <w:szCs w:val="28"/>
        </w:rPr>
        <w:t>10</w:t>
      </w:r>
      <w:r>
        <w:rPr>
          <w:rFonts w:ascii="標楷體" w:eastAsia="標楷體" w:hAnsi="標楷體" w:hint="eastAsia"/>
          <w:b/>
          <w:color w:val="FF0000"/>
          <w:sz w:val="28"/>
          <w:szCs w:val="28"/>
        </w:rPr>
        <w:t>7</w:t>
      </w:r>
      <w:r w:rsidRPr="00304338">
        <w:rPr>
          <w:rFonts w:ascii="標楷體" w:eastAsia="標楷體" w:hAnsi="標楷體"/>
          <w:b/>
          <w:color w:val="FF0000"/>
          <w:sz w:val="28"/>
          <w:szCs w:val="28"/>
        </w:rPr>
        <w:t>年</w:t>
      </w:r>
      <w:r w:rsidRPr="00304338">
        <w:rPr>
          <w:rFonts w:ascii="標楷體" w:eastAsia="標楷體" w:hAnsi="標楷體"/>
          <w:b/>
          <w:color w:val="FF0000"/>
          <w:sz w:val="28"/>
          <w:szCs w:val="28"/>
        </w:rPr>
        <w:t>11</w:t>
      </w:r>
      <w:r w:rsidRPr="00304338">
        <w:rPr>
          <w:rFonts w:ascii="標楷體" w:eastAsia="標楷體" w:hAnsi="標楷體"/>
          <w:b/>
          <w:color w:val="FF0000"/>
          <w:sz w:val="28"/>
          <w:szCs w:val="28"/>
        </w:rPr>
        <w:t>月</w:t>
      </w:r>
      <w:r w:rsidRPr="00304338">
        <w:rPr>
          <w:rFonts w:ascii="標楷體" w:eastAsia="標楷體" w:hAnsi="標楷體"/>
          <w:b/>
          <w:color w:val="FF0000"/>
          <w:sz w:val="28"/>
          <w:szCs w:val="28"/>
        </w:rPr>
        <w:t>1</w:t>
      </w:r>
      <w:r w:rsidRPr="00304338">
        <w:rPr>
          <w:rFonts w:ascii="標楷體" w:eastAsia="標楷體" w:hAnsi="標楷體"/>
          <w:b/>
          <w:color w:val="FF0000"/>
          <w:sz w:val="28"/>
          <w:szCs w:val="28"/>
        </w:rPr>
        <w:t>日</w:t>
      </w:r>
      <w:r w:rsidRPr="00304338">
        <w:rPr>
          <w:rFonts w:ascii="標楷體" w:eastAsia="標楷體" w:hAnsi="標楷體"/>
          <w:sz w:val="28"/>
          <w:szCs w:val="28"/>
        </w:rPr>
        <w:t>申報日當日之土地、建物、船舶、汽車、航空器、存款、有價證券、其他具相當價值財產、保險及債務等財產相關資料予申報人，填載於財產申報網路系統</w:t>
      </w:r>
      <w:r w:rsidRPr="00304338">
        <w:rPr>
          <w:rFonts w:ascii="標楷體" w:eastAsia="標楷體" w:hAnsi="標楷體"/>
          <w:sz w:val="28"/>
          <w:szCs w:val="28"/>
        </w:rPr>
        <w:t>10</w:t>
      </w:r>
      <w:r>
        <w:rPr>
          <w:rFonts w:ascii="標楷體" w:eastAsia="標楷體" w:hAnsi="標楷體" w:hint="eastAsia"/>
          <w:sz w:val="28"/>
          <w:szCs w:val="28"/>
        </w:rPr>
        <w:t>7</w:t>
      </w:r>
      <w:bookmarkStart w:id="0" w:name="_GoBack"/>
      <w:bookmarkEnd w:id="0"/>
      <w:r w:rsidRPr="00304338">
        <w:rPr>
          <w:rFonts w:ascii="標楷體" w:eastAsia="標楷體" w:hAnsi="標楷體"/>
          <w:sz w:val="28"/>
          <w:szCs w:val="28"/>
        </w:rPr>
        <w:t>年公職人員財產申報表中不動產、存款及有價證券等欄位，並請自行登載財產申報系統未（無法）提供之財產資料後，上傳完成申報。</w:t>
      </w:r>
    </w:p>
    <w:p w:rsidR="00BA7700" w:rsidRPr="00304338" w:rsidRDefault="00304338">
      <w:pPr>
        <w:pStyle w:val="a8"/>
        <w:tabs>
          <w:tab w:val="left" w:pos="0"/>
          <w:tab w:val="left" w:pos="142"/>
        </w:tabs>
        <w:spacing w:line="480" w:lineRule="exact"/>
        <w:ind w:left="284"/>
        <w:jc w:val="both"/>
        <w:rPr>
          <w:rFonts w:ascii="標楷體" w:eastAsia="標楷體" w:hAnsi="標楷體"/>
        </w:rPr>
      </w:pPr>
      <w:r w:rsidRPr="00304338">
        <w:rPr>
          <w:rFonts w:ascii="標楷體" w:eastAsia="標楷體" w:hAnsi="標楷體"/>
          <w:b/>
          <w:sz w:val="28"/>
          <w:szCs w:val="28"/>
        </w:rPr>
        <w:t xml:space="preserve"> (</w:t>
      </w:r>
      <w:r w:rsidRPr="00304338">
        <w:rPr>
          <w:rFonts w:ascii="標楷體" w:eastAsia="標楷體" w:hAnsi="標楷體"/>
          <w:b/>
          <w:bCs/>
          <w:sz w:val="28"/>
          <w:szCs w:val="28"/>
        </w:rPr>
        <w:t>※</w:t>
      </w:r>
      <w:r w:rsidRPr="00304338">
        <w:rPr>
          <w:rFonts w:ascii="標楷體" w:eastAsia="標楷體" w:hAnsi="標楷體"/>
          <w:b/>
          <w:sz w:val="28"/>
          <w:szCs w:val="28"/>
        </w:rPr>
        <w:t>請注意：受查詢機關</w:t>
      </w:r>
      <w:r w:rsidRPr="00304338">
        <w:rPr>
          <w:rFonts w:ascii="標楷體" w:eastAsia="標楷體" w:hAnsi="標楷體"/>
          <w:b/>
          <w:sz w:val="28"/>
          <w:szCs w:val="28"/>
        </w:rPr>
        <w:t>(</w:t>
      </w:r>
      <w:r w:rsidRPr="00304338">
        <w:rPr>
          <w:rFonts w:ascii="標楷體" w:eastAsia="標楷體" w:hAnsi="標楷體"/>
          <w:b/>
          <w:sz w:val="28"/>
          <w:szCs w:val="28"/>
        </w:rPr>
        <w:t>構</w:t>
      </w:r>
      <w:r w:rsidRPr="00304338">
        <w:rPr>
          <w:rFonts w:ascii="標楷體" w:eastAsia="標楷體" w:hAnsi="標楷體"/>
          <w:b/>
          <w:sz w:val="28"/>
          <w:szCs w:val="28"/>
        </w:rPr>
        <w:t>)</w:t>
      </w:r>
      <w:r w:rsidRPr="00304338">
        <w:rPr>
          <w:rFonts w:ascii="標楷體" w:eastAsia="標楷體" w:hAnsi="標楷體"/>
          <w:b/>
          <w:sz w:val="28"/>
          <w:szCs w:val="28"/>
        </w:rPr>
        <w:t>隨時會有增減，該等機關</w:t>
      </w:r>
      <w:r w:rsidRPr="00304338">
        <w:rPr>
          <w:rFonts w:ascii="標楷體" w:eastAsia="標楷體" w:hAnsi="標楷體"/>
          <w:b/>
          <w:sz w:val="28"/>
          <w:szCs w:val="28"/>
        </w:rPr>
        <w:t>(</w:t>
      </w:r>
      <w:r w:rsidRPr="00304338">
        <w:rPr>
          <w:rFonts w:ascii="標楷體" w:eastAsia="標楷體" w:hAnsi="標楷體"/>
          <w:b/>
          <w:sz w:val="28"/>
          <w:szCs w:val="28"/>
        </w:rPr>
        <w:t>構</w:t>
      </w:r>
      <w:r w:rsidRPr="00304338">
        <w:rPr>
          <w:rFonts w:ascii="標楷體" w:eastAsia="標楷體" w:hAnsi="標楷體"/>
          <w:b/>
          <w:sz w:val="28"/>
          <w:szCs w:val="28"/>
        </w:rPr>
        <w:t>)</w:t>
      </w:r>
      <w:r w:rsidRPr="00304338">
        <w:rPr>
          <w:rFonts w:ascii="標楷體" w:eastAsia="標楷體" w:hAnsi="標楷體"/>
          <w:b/>
          <w:sz w:val="28"/>
          <w:szCs w:val="28"/>
        </w:rPr>
        <w:t>所能提供之財產相關資料亦將視其配合狀況及網路申報軟體限制等因素而有無法提供情事；且</w:t>
      </w:r>
      <w:r w:rsidRPr="00304338">
        <w:rPr>
          <w:rFonts w:ascii="標楷體" w:eastAsia="標楷體" w:hAnsi="標楷體"/>
          <w:b/>
          <w:bCs/>
          <w:sz w:val="28"/>
          <w:szCs w:val="28"/>
        </w:rPr>
        <w:t>政風機構係基於「服務」之立場辦理授權事項，故申報人仍應善盡查詢、溝通及檢查義務，確認申報資料正確</w:t>
      </w:r>
      <w:proofErr w:type="gramStart"/>
      <w:r w:rsidRPr="00304338">
        <w:rPr>
          <w:rFonts w:ascii="標楷體" w:eastAsia="標楷體" w:hAnsi="標楷體"/>
          <w:b/>
          <w:bCs/>
          <w:sz w:val="28"/>
          <w:szCs w:val="28"/>
        </w:rPr>
        <w:t>無訛後提出</w:t>
      </w:r>
      <w:proofErr w:type="gramEnd"/>
      <w:r w:rsidRPr="00304338">
        <w:rPr>
          <w:rFonts w:ascii="標楷體" w:eastAsia="標楷體" w:hAnsi="標楷體"/>
          <w:b/>
          <w:bCs/>
          <w:sz w:val="28"/>
          <w:szCs w:val="28"/>
        </w:rPr>
        <w:t>申報，否則仍</w:t>
      </w:r>
      <w:proofErr w:type="gramStart"/>
      <w:r w:rsidRPr="00304338">
        <w:rPr>
          <w:rFonts w:ascii="標楷體" w:eastAsia="標楷體" w:hAnsi="標楷體"/>
          <w:b/>
          <w:bCs/>
          <w:sz w:val="28"/>
          <w:szCs w:val="28"/>
        </w:rPr>
        <w:t>難解免公職</w:t>
      </w:r>
      <w:proofErr w:type="gramEnd"/>
      <w:r w:rsidRPr="00304338">
        <w:rPr>
          <w:rFonts w:ascii="標楷體" w:eastAsia="標楷體" w:hAnsi="標楷體"/>
          <w:b/>
          <w:bCs/>
          <w:sz w:val="28"/>
          <w:szCs w:val="28"/>
        </w:rPr>
        <w:t>人員財產申報法第</w:t>
      </w:r>
      <w:r w:rsidRPr="00304338">
        <w:rPr>
          <w:rFonts w:ascii="標楷體" w:eastAsia="標楷體" w:hAnsi="標楷體"/>
          <w:b/>
          <w:bCs/>
          <w:sz w:val="28"/>
          <w:szCs w:val="28"/>
        </w:rPr>
        <w:t>12</w:t>
      </w:r>
      <w:r w:rsidRPr="00304338">
        <w:rPr>
          <w:rFonts w:ascii="標楷體" w:eastAsia="標楷體" w:hAnsi="標楷體"/>
          <w:b/>
          <w:bCs/>
          <w:sz w:val="28"/>
          <w:szCs w:val="28"/>
        </w:rPr>
        <w:t>條第</w:t>
      </w:r>
      <w:r w:rsidRPr="00304338">
        <w:rPr>
          <w:rFonts w:ascii="標楷體" w:eastAsia="標楷體" w:hAnsi="標楷體"/>
          <w:b/>
          <w:bCs/>
          <w:sz w:val="28"/>
          <w:szCs w:val="28"/>
        </w:rPr>
        <w:t>3</w:t>
      </w:r>
      <w:r w:rsidRPr="00304338">
        <w:rPr>
          <w:rFonts w:ascii="標楷體" w:eastAsia="標楷體" w:hAnsi="標楷體"/>
          <w:b/>
          <w:bCs/>
          <w:sz w:val="28"/>
          <w:szCs w:val="28"/>
        </w:rPr>
        <w:t>項故意申報不實之責任。</w:t>
      </w:r>
      <w:r w:rsidRPr="00304338">
        <w:rPr>
          <w:rFonts w:ascii="標楷體" w:eastAsia="標楷體" w:hAnsi="標楷體"/>
          <w:b/>
          <w:sz w:val="28"/>
          <w:szCs w:val="28"/>
        </w:rPr>
        <w:t>)</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rPr>
        <w:t>本項服務之申報類別：</w:t>
      </w:r>
      <w:r w:rsidRPr="00304338">
        <w:rPr>
          <w:rFonts w:ascii="標楷體" w:eastAsia="標楷體" w:hAnsi="標楷體"/>
          <w:b/>
          <w:bCs/>
          <w:color w:val="FF0000"/>
          <w:sz w:val="28"/>
          <w:szCs w:val="28"/>
          <w:u w:val="thick"/>
        </w:rPr>
        <w:t>定期申報</w:t>
      </w:r>
      <w:r w:rsidRPr="00304338">
        <w:rPr>
          <w:rFonts w:ascii="標楷體" w:eastAsia="標楷體" w:hAnsi="標楷體"/>
          <w:b/>
          <w:bCs/>
          <w:sz w:val="28"/>
          <w:szCs w:val="28"/>
        </w:rPr>
        <w:t>。</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rPr>
        <w:t>有意願接受本項服務之申報人，</w:t>
      </w:r>
      <w:r w:rsidRPr="00304338">
        <w:rPr>
          <w:rFonts w:ascii="標楷體" w:eastAsia="標楷體" w:hAnsi="標楷體"/>
          <w:b/>
          <w:color w:val="FF0000"/>
          <w:sz w:val="28"/>
          <w:szCs w:val="28"/>
          <w:u w:val="thick"/>
        </w:rPr>
        <w:t>務必以</w:t>
      </w:r>
      <w:r w:rsidRPr="00304338">
        <w:rPr>
          <w:rFonts w:ascii="標楷體" w:eastAsia="標楷體" w:hAnsi="標楷體"/>
          <w:b/>
          <w:color w:val="FF0000"/>
          <w:sz w:val="28"/>
          <w:szCs w:val="28"/>
          <w:u w:val="thick"/>
        </w:rPr>
        <w:t>11</w:t>
      </w:r>
      <w:r w:rsidRPr="00304338">
        <w:rPr>
          <w:rFonts w:ascii="標楷體" w:eastAsia="標楷體" w:hAnsi="標楷體"/>
          <w:b/>
          <w:color w:val="FF0000"/>
          <w:sz w:val="28"/>
          <w:szCs w:val="28"/>
          <w:u w:val="thick"/>
        </w:rPr>
        <w:t>月</w:t>
      </w:r>
      <w:r w:rsidRPr="00304338">
        <w:rPr>
          <w:rFonts w:ascii="標楷體" w:eastAsia="標楷體" w:hAnsi="標楷體"/>
          <w:b/>
          <w:color w:val="FF0000"/>
          <w:sz w:val="28"/>
          <w:szCs w:val="28"/>
          <w:u w:val="thick"/>
        </w:rPr>
        <w:t>1</w:t>
      </w:r>
      <w:r w:rsidRPr="00304338">
        <w:rPr>
          <w:rFonts w:ascii="標楷體" w:eastAsia="標楷體" w:hAnsi="標楷體"/>
          <w:b/>
          <w:color w:val="FF0000"/>
          <w:sz w:val="28"/>
          <w:szCs w:val="28"/>
          <w:u w:val="thick"/>
        </w:rPr>
        <w:t>日為申報</w:t>
      </w:r>
      <w:r w:rsidRPr="00304338">
        <w:rPr>
          <w:rFonts w:ascii="標楷體" w:eastAsia="標楷體" w:hAnsi="標楷體"/>
          <w:b/>
          <w:color w:val="FF0000"/>
          <w:sz w:val="28"/>
          <w:szCs w:val="28"/>
          <w:u w:val="thick"/>
        </w:rPr>
        <w:t>(</w:t>
      </w:r>
      <w:r w:rsidRPr="00304338">
        <w:rPr>
          <w:rFonts w:ascii="標楷體" w:eastAsia="標楷體" w:hAnsi="標楷體"/>
          <w:b/>
          <w:color w:val="FF0000"/>
          <w:sz w:val="28"/>
          <w:szCs w:val="28"/>
          <w:u w:val="thick"/>
        </w:rPr>
        <w:t>基準</w:t>
      </w:r>
      <w:r w:rsidRPr="00304338">
        <w:rPr>
          <w:rFonts w:ascii="標楷體" w:eastAsia="標楷體" w:hAnsi="標楷體"/>
          <w:b/>
          <w:color w:val="FF0000"/>
          <w:sz w:val="28"/>
          <w:szCs w:val="28"/>
          <w:u w:val="thick"/>
        </w:rPr>
        <w:t>)</w:t>
      </w:r>
      <w:r w:rsidRPr="00304338">
        <w:rPr>
          <w:rFonts w:ascii="標楷體" w:eastAsia="標楷體" w:hAnsi="標楷體"/>
          <w:b/>
          <w:color w:val="FF0000"/>
          <w:sz w:val="28"/>
          <w:szCs w:val="28"/>
          <w:u w:val="thick"/>
        </w:rPr>
        <w:t>日</w:t>
      </w:r>
      <w:r w:rsidRPr="00304338">
        <w:rPr>
          <w:rFonts w:ascii="標楷體" w:eastAsia="標楷體" w:hAnsi="標楷體"/>
          <w:sz w:val="28"/>
          <w:szCs w:val="28"/>
        </w:rPr>
        <w:t>，於同年</w:t>
      </w:r>
      <w:r w:rsidRPr="00304338">
        <w:rPr>
          <w:rFonts w:ascii="標楷體" w:eastAsia="標楷體" w:hAnsi="標楷體"/>
          <w:sz w:val="28"/>
          <w:szCs w:val="28"/>
        </w:rPr>
        <w:t>12</w:t>
      </w:r>
      <w:r w:rsidRPr="00304338">
        <w:rPr>
          <w:rFonts w:ascii="標楷體" w:eastAsia="標楷體" w:hAnsi="標楷體"/>
          <w:sz w:val="28"/>
          <w:szCs w:val="28"/>
        </w:rPr>
        <w:t>月</w:t>
      </w:r>
      <w:r w:rsidRPr="00304338">
        <w:rPr>
          <w:rFonts w:ascii="標楷體" w:eastAsia="標楷體" w:hAnsi="標楷體"/>
          <w:sz w:val="28"/>
          <w:szCs w:val="28"/>
        </w:rPr>
        <w:t>31</w:t>
      </w:r>
      <w:r w:rsidRPr="00304338">
        <w:rPr>
          <w:rFonts w:ascii="標楷體" w:eastAsia="標楷體" w:hAnsi="標楷體"/>
          <w:sz w:val="28"/>
          <w:szCs w:val="28"/>
        </w:rPr>
        <w:t>日前完成定期申報。</w:t>
      </w:r>
      <w:proofErr w:type="gramStart"/>
      <w:r w:rsidRPr="00304338">
        <w:rPr>
          <w:rFonts w:ascii="標楷體" w:eastAsia="標楷體" w:hAnsi="標楷體"/>
          <w:b/>
          <w:sz w:val="28"/>
          <w:szCs w:val="28"/>
        </w:rPr>
        <w:t>（</w:t>
      </w:r>
      <w:proofErr w:type="gramEnd"/>
      <w:r w:rsidRPr="00304338">
        <w:rPr>
          <w:rFonts w:ascii="標楷體" w:eastAsia="標楷體" w:hAnsi="標楷體"/>
          <w:b/>
          <w:sz w:val="28"/>
          <w:szCs w:val="28"/>
        </w:rPr>
        <w:t>※</w:t>
      </w:r>
      <w:r w:rsidRPr="00304338">
        <w:rPr>
          <w:rFonts w:ascii="標楷體" w:eastAsia="標楷體" w:hAnsi="標楷體"/>
          <w:b/>
          <w:sz w:val="28"/>
          <w:szCs w:val="28"/>
        </w:rPr>
        <w:t>本項服務係以</w:t>
      </w:r>
      <w:r w:rsidRPr="00304338">
        <w:rPr>
          <w:rFonts w:ascii="標楷體" w:eastAsia="標楷體" w:hAnsi="標楷體"/>
          <w:b/>
          <w:sz w:val="28"/>
          <w:szCs w:val="28"/>
        </w:rPr>
        <w:t>11</w:t>
      </w:r>
      <w:r w:rsidRPr="00304338">
        <w:rPr>
          <w:rFonts w:ascii="標楷體" w:eastAsia="標楷體" w:hAnsi="標楷體"/>
          <w:b/>
          <w:sz w:val="28"/>
          <w:szCs w:val="28"/>
        </w:rPr>
        <w:t>月</w:t>
      </w:r>
      <w:r w:rsidRPr="00304338">
        <w:rPr>
          <w:rFonts w:ascii="標楷體" w:eastAsia="標楷體" w:hAnsi="標楷體"/>
          <w:b/>
          <w:sz w:val="28"/>
          <w:szCs w:val="28"/>
        </w:rPr>
        <w:t>1</w:t>
      </w:r>
      <w:r w:rsidRPr="00304338">
        <w:rPr>
          <w:rFonts w:ascii="標楷體" w:eastAsia="標楷體" w:hAnsi="標楷體"/>
          <w:b/>
          <w:sz w:val="28"/>
          <w:szCs w:val="28"/>
        </w:rPr>
        <w:t>日為財產資料查詢基準日。）</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b/>
          <w:color w:val="FF0000"/>
          <w:sz w:val="28"/>
          <w:szCs w:val="28"/>
        </w:rPr>
        <w:t>本（</w:t>
      </w:r>
      <w:r w:rsidRPr="00304338">
        <w:rPr>
          <w:rFonts w:ascii="標楷體" w:eastAsia="標楷體" w:hAnsi="標楷體"/>
          <w:b/>
          <w:color w:val="FF0000"/>
          <w:sz w:val="28"/>
          <w:szCs w:val="28"/>
        </w:rPr>
        <w:t>10</w:t>
      </w:r>
      <w:r>
        <w:rPr>
          <w:rFonts w:ascii="標楷體" w:eastAsia="標楷體" w:hAnsi="標楷體" w:hint="eastAsia"/>
          <w:b/>
          <w:color w:val="FF0000"/>
          <w:sz w:val="28"/>
          <w:szCs w:val="28"/>
        </w:rPr>
        <w:t>7</w:t>
      </w:r>
      <w:r w:rsidRPr="00304338">
        <w:rPr>
          <w:rFonts w:ascii="標楷體" w:eastAsia="標楷體" w:hAnsi="標楷體"/>
          <w:b/>
          <w:color w:val="FF0000"/>
          <w:sz w:val="28"/>
          <w:szCs w:val="28"/>
        </w:rPr>
        <w:t>）年度授權期間：</w:t>
      </w:r>
      <w:r w:rsidRPr="00304338">
        <w:rPr>
          <w:rFonts w:ascii="標楷體" w:eastAsia="標楷體" w:hAnsi="標楷體"/>
          <w:b/>
          <w:color w:val="FF0000"/>
          <w:sz w:val="28"/>
          <w:szCs w:val="28"/>
          <w:u w:val="thick"/>
        </w:rPr>
        <w:t>10</w:t>
      </w:r>
      <w:r>
        <w:rPr>
          <w:rFonts w:ascii="標楷體" w:eastAsia="標楷體" w:hAnsi="標楷體" w:hint="eastAsia"/>
          <w:b/>
          <w:color w:val="FF0000"/>
          <w:sz w:val="28"/>
          <w:szCs w:val="28"/>
          <w:u w:val="thick"/>
        </w:rPr>
        <w:t>7</w:t>
      </w:r>
      <w:r w:rsidRPr="00304338">
        <w:rPr>
          <w:rFonts w:ascii="標楷體" w:eastAsia="標楷體" w:hAnsi="標楷體"/>
          <w:b/>
          <w:color w:val="FF0000"/>
          <w:sz w:val="28"/>
          <w:szCs w:val="28"/>
          <w:u w:val="thick"/>
        </w:rPr>
        <w:t>年</w:t>
      </w:r>
      <w:r w:rsidRPr="00304338">
        <w:rPr>
          <w:rFonts w:ascii="標楷體" w:eastAsia="標楷體" w:hAnsi="標楷體"/>
          <w:b/>
          <w:color w:val="FF0000"/>
          <w:sz w:val="28"/>
          <w:szCs w:val="28"/>
          <w:u w:val="thick"/>
        </w:rPr>
        <w:t>9</w:t>
      </w:r>
      <w:r w:rsidRPr="00304338">
        <w:rPr>
          <w:rFonts w:ascii="標楷體" w:eastAsia="標楷體" w:hAnsi="標楷體"/>
          <w:b/>
          <w:color w:val="FF0000"/>
          <w:sz w:val="28"/>
          <w:szCs w:val="28"/>
          <w:u w:val="thick"/>
        </w:rPr>
        <w:t>月</w:t>
      </w:r>
      <w:r w:rsidRPr="00304338">
        <w:rPr>
          <w:rFonts w:ascii="標楷體" w:eastAsia="標楷體" w:hAnsi="標楷體"/>
          <w:b/>
          <w:color w:val="FF0000"/>
          <w:sz w:val="28"/>
          <w:szCs w:val="28"/>
          <w:u w:val="thick"/>
        </w:rPr>
        <w:t>12</w:t>
      </w:r>
      <w:r w:rsidRPr="00304338">
        <w:rPr>
          <w:rFonts w:ascii="標楷體" w:eastAsia="標楷體" w:hAnsi="標楷體"/>
          <w:b/>
          <w:color w:val="FF0000"/>
          <w:sz w:val="28"/>
          <w:szCs w:val="28"/>
          <w:u w:val="thick"/>
        </w:rPr>
        <w:t>日至</w:t>
      </w:r>
      <w:r w:rsidRPr="00304338">
        <w:rPr>
          <w:rFonts w:ascii="標楷體" w:eastAsia="標楷體" w:hAnsi="標楷體"/>
          <w:b/>
          <w:color w:val="FF0000"/>
          <w:sz w:val="28"/>
          <w:szCs w:val="28"/>
          <w:u w:val="thick"/>
        </w:rPr>
        <w:t>9</w:t>
      </w:r>
      <w:r w:rsidRPr="00304338">
        <w:rPr>
          <w:rFonts w:ascii="標楷體" w:eastAsia="標楷體" w:hAnsi="標楷體"/>
          <w:b/>
          <w:color w:val="FF0000"/>
          <w:sz w:val="28"/>
          <w:szCs w:val="28"/>
          <w:u w:val="thick"/>
        </w:rPr>
        <w:t>月</w:t>
      </w:r>
      <w:r w:rsidRPr="00304338">
        <w:rPr>
          <w:rFonts w:ascii="標楷體" w:eastAsia="標楷體" w:hAnsi="標楷體"/>
          <w:b/>
          <w:color w:val="FF0000"/>
          <w:sz w:val="28"/>
          <w:szCs w:val="28"/>
          <w:u w:val="thick"/>
        </w:rPr>
        <w:t>30</w:t>
      </w:r>
      <w:r w:rsidRPr="00304338">
        <w:rPr>
          <w:rFonts w:ascii="標楷體" w:eastAsia="標楷體" w:hAnsi="標楷體"/>
          <w:b/>
          <w:color w:val="FF0000"/>
          <w:sz w:val="28"/>
          <w:szCs w:val="28"/>
          <w:u w:val="thick"/>
        </w:rPr>
        <w:t>日</w:t>
      </w:r>
      <w:r w:rsidRPr="00304338">
        <w:rPr>
          <w:rFonts w:ascii="標楷體" w:eastAsia="標楷體" w:hAnsi="標楷體"/>
          <w:b/>
          <w:sz w:val="28"/>
          <w:szCs w:val="28"/>
        </w:rPr>
        <w:t>。</w:t>
      </w:r>
      <w:r>
        <w:rPr>
          <w:rFonts w:ascii="標楷體" w:eastAsia="標楷體" w:hAnsi="標楷體" w:hint="eastAsia"/>
          <w:b/>
          <w:sz w:val="28"/>
          <w:szCs w:val="28"/>
        </w:rPr>
        <w:t>（實際日期以法務部廉政署通知為</w:t>
      </w:r>
      <w:proofErr w:type="gramStart"/>
      <w:r>
        <w:rPr>
          <w:rFonts w:ascii="標楷體" w:eastAsia="標楷體" w:hAnsi="標楷體" w:hint="eastAsia"/>
          <w:b/>
          <w:sz w:val="28"/>
          <w:szCs w:val="28"/>
        </w:rPr>
        <w:t>準</w:t>
      </w:r>
      <w:proofErr w:type="gramEnd"/>
      <w:r>
        <w:rPr>
          <w:rFonts w:ascii="標楷體" w:eastAsia="標楷體" w:hAnsi="標楷體" w:hint="eastAsia"/>
          <w:b/>
          <w:sz w:val="28"/>
          <w:szCs w:val="28"/>
        </w:rPr>
        <w:t>）</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highlight w:val="white"/>
        </w:rPr>
        <w:t>僅提供以「</w:t>
      </w:r>
      <w:r w:rsidRPr="00304338">
        <w:rPr>
          <w:rFonts w:ascii="標楷體" w:eastAsia="標楷體" w:hAnsi="標楷體"/>
          <w:b/>
          <w:sz w:val="28"/>
          <w:szCs w:val="28"/>
          <w:highlight w:val="white"/>
          <w:u w:val="single"/>
        </w:rPr>
        <w:t>身分證統一編號</w:t>
      </w:r>
      <w:r w:rsidRPr="00304338">
        <w:rPr>
          <w:rFonts w:ascii="標楷體" w:eastAsia="標楷體" w:hAnsi="標楷體"/>
          <w:sz w:val="28"/>
          <w:szCs w:val="28"/>
          <w:highlight w:val="white"/>
        </w:rPr>
        <w:t>」或「</w:t>
      </w:r>
      <w:r w:rsidRPr="00304338">
        <w:rPr>
          <w:rFonts w:ascii="標楷體" w:eastAsia="標楷體" w:hAnsi="標楷體"/>
          <w:b/>
          <w:sz w:val="28"/>
          <w:szCs w:val="28"/>
          <w:highlight w:val="white"/>
          <w:u w:val="single"/>
        </w:rPr>
        <w:t>居留證號碼</w:t>
      </w:r>
      <w:r w:rsidRPr="00304338">
        <w:rPr>
          <w:rFonts w:ascii="標楷體" w:eastAsia="標楷體" w:hAnsi="標楷體"/>
          <w:sz w:val="28"/>
          <w:szCs w:val="28"/>
          <w:highlight w:val="white"/>
        </w:rPr>
        <w:t>」進行授權查調財產資料服務。</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rPr>
        <w:t>下載</w:t>
      </w:r>
      <w:r w:rsidRPr="00304338">
        <w:rPr>
          <w:rFonts w:ascii="標楷體" w:eastAsia="標楷體" w:hAnsi="標楷體"/>
          <w:sz w:val="28"/>
          <w:szCs w:val="28"/>
        </w:rPr>
        <w:t>(</w:t>
      </w:r>
      <w:r w:rsidRPr="00304338">
        <w:rPr>
          <w:rFonts w:ascii="標楷體" w:eastAsia="標楷體" w:hAnsi="標楷體"/>
          <w:sz w:val="28"/>
          <w:szCs w:val="28"/>
        </w:rPr>
        <w:t>執行</w:t>
      </w:r>
      <w:r w:rsidRPr="00304338">
        <w:rPr>
          <w:rFonts w:ascii="標楷體" w:eastAsia="標楷體" w:hAnsi="標楷體"/>
          <w:sz w:val="28"/>
          <w:szCs w:val="28"/>
        </w:rPr>
        <w:t>)</w:t>
      </w:r>
      <w:proofErr w:type="gramStart"/>
      <w:r w:rsidRPr="00304338">
        <w:rPr>
          <w:rFonts w:ascii="標楷體" w:eastAsia="標楷體" w:hAnsi="標楷體"/>
          <w:sz w:val="28"/>
          <w:szCs w:val="28"/>
        </w:rPr>
        <w:t>最</w:t>
      </w:r>
      <w:proofErr w:type="gramEnd"/>
      <w:r w:rsidRPr="00304338">
        <w:rPr>
          <w:rFonts w:ascii="標楷體" w:eastAsia="標楷體" w:hAnsi="標楷體"/>
          <w:sz w:val="28"/>
          <w:szCs w:val="28"/>
        </w:rPr>
        <w:t>新版申報軟體：</w:t>
      </w:r>
      <w:r w:rsidRPr="00304338">
        <w:rPr>
          <w:rFonts w:ascii="標楷體" w:eastAsia="標楷體" w:hAnsi="標楷體"/>
          <w:b/>
          <w:bCs/>
          <w:color w:val="FF0000"/>
          <w:sz w:val="28"/>
          <w:szCs w:val="28"/>
        </w:rPr>
        <w:t>至「法務部公職人員財產申報系統」首頁</w:t>
      </w:r>
      <w:r w:rsidRPr="00304338">
        <w:rPr>
          <w:rFonts w:ascii="標楷體" w:eastAsia="標楷體" w:hAnsi="標楷體"/>
          <w:b/>
          <w:color w:val="FF0000"/>
          <w:sz w:val="28"/>
          <w:szCs w:val="28"/>
          <w:u w:val="thick"/>
        </w:rPr>
        <w:t>https://pdis.moj.gov.tw</w:t>
      </w:r>
      <w:r w:rsidRPr="00304338">
        <w:rPr>
          <w:rFonts w:ascii="標楷體" w:eastAsia="標楷體" w:hAnsi="標楷體"/>
          <w:sz w:val="28"/>
          <w:szCs w:val="28"/>
        </w:rPr>
        <w:t xml:space="preserve"> </w:t>
      </w:r>
      <w:r w:rsidRPr="00304338">
        <w:rPr>
          <w:rFonts w:ascii="標楷體" w:eastAsia="標楷體" w:hAnsi="標楷體"/>
          <w:b/>
          <w:bCs/>
          <w:color w:val="FF0000"/>
          <w:sz w:val="28"/>
          <w:szCs w:val="28"/>
        </w:rPr>
        <w:t>，</w:t>
      </w:r>
      <w:r w:rsidRPr="00304338">
        <w:rPr>
          <w:rFonts w:ascii="標楷體" w:eastAsia="標楷體" w:hAnsi="標楷體"/>
          <w:b/>
          <w:bCs/>
          <w:color w:val="FF0000"/>
          <w:sz w:val="28"/>
          <w:szCs w:val="28"/>
          <w:u w:val="thick"/>
        </w:rPr>
        <w:t>下載</w:t>
      </w:r>
      <w:r w:rsidRPr="00304338">
        <w:rPr>
          <w:rFonts w:ascii="標楷體" w:eastAsia="標楷體" w:hAnsi="標楷體"/>
          <w:b/>
          <w:bCs/>
          <w:color w:val="FF0000"/>
          <w:sz w:val="28"/>
          <w:szCs w:val="28"/>
          <w:u w:val="thick"/>
        </w:rPr>
        <w:t>(</w:t>
      </w:r>
      <w:r w:rsidRPr="00304338">
        <w:rPr>
          <w:rFonts w:ascii="標楷體" w:eastAsia="標楷體" w:hAnsi="標楷體"/>
          <w:b/>
          <w:bCs/>
          <w:color w:val="FF0000"/>
          <w:sz w:val="28"/>
          <w:szCs w:val="28"/>
          <w:u w:val="thick"/>
        </w:rPr>
        <w:t>或更新</w:t>
      </w:r>
      <w:r w:rsidRPr="00304338">
        <w:rPr>
          <w:rFonts w:ascii="標楷體" w:eastAsia="標楷體" w:hAnsi="標楷體"/>
          <w:b/>
          <w:bCs/>
          <w:color w:val="FF0000"/>
          <w:sz w:val="28"/>
          <w:szCs w:val="28"/>
          <w:u w:val="thick"/>
        </w:rPr>
        <w:t>)</w:t>
      </w:r>
      <w:proofErr w:type="gramStart"/>
      <w:r w:rsidRPr="00304338">
        <w:rPr>
          <w:rFonts w:ascii="標楷體" w:eastAsia="標楷體" w:hAnsi="標楷體"/>
          <w:b/>
          <w:bCs/>
          <w:color w:val="FF0000"/>
          <w:sz w:val="28"/>
          <w:szCs w:val="28"/>
          <w:u w:val="thick"/>
        </w:rPr>
        <w:t>最</w:t>
      </w:r>
      <w:proofErr w:type="gramEnd"/>
      <w:r w:rsidRPr="00304338">
        <w:rPr>
          <w:rFonts w:ascii="標楷體" w:eastAsia="標楷體" w:hAnsi="標楷體"/>
          <w:b/>
          <w:bCs/>
          <w:color w:val="FF0000"/>
          <w:sz w:val="28"/>
          <w:szCs w:val="28"/>
          <w:u w:val="thick"/>
        </w:rPr>
        <w:t>新版</w:t>
      </w:r>
      <w:r w:rsidRPr="00304338">
        <w:rPr>
          <w:rFonts w:ascii="標楷體" w:eastAsia="標楷體" w:hAnsi="標楷體"/>
          <w:b/>
          <w:bCs/>
          <w:color w:val="FF0000"/>
          <w:sz w:val="28"/>
          <w:szCs w:val="28"/>
          <w:u w:val="thick"/>
        </w:rPr>
        <w:t>PDIS</w:t>
      </w:r>
      <w:r w:rsidRPr="00304338">
        <w:rPr>
          <w:rFonts w:ascii="標楷體" w:eastAsia="標楷體" w:hAnsi="標楷體"/>
          <w:b/>
          <w:bCs/>
          <w:color w:val="FF0000"/>
          <w:sz w:val="28"/>
          <w:szCs w:val="28"/>
          <w:u w:val="thick"/>
        </w:rPr>
        <w:t>申報程式</w:t>
      </w:r>
      <w:r w:rsidRPr="00304338">
        <w:rPr>
          <w:rFonts w:ascii="標楷體" w:eastAsia="標楷體" w:hAnsi="標楷體"/>
          <w:b/>
          <w:bCs/>
          <w:color w:val="FF0000"/>
          <w:sz w:val="28"/>
          <w:szCs w:val="28"/>
        </w:rPr>
        <w:t>後，開始授權操作</w:t>
      </w:r>
      <w:r w:rsidRPr="00304338">
        <w:rPr>
          <w:rFonts w:ascii="標楷體" w:eastAsia="標楷體" w:hAnsi="標楷體"/>
          <w:b/>
          <w:bCs/>
          <w:sz w:val="28"/>
          <w:szCs w:val="28"/>
        </w:rPr>
        <w:t>。</w:t>
      </w:r>
      <w:proofErr w:type="gramStart"/>
      <w:r w:rsidRPr="00304338">
        <w:rPr>
          <w:rFonts w:ascii="標楷體" w:eastAsia="標楷體" w:hAnsi="標楷體"/>
          <w:b/>
          <w:bCs/>
          <w:sz w:val="28"/>
          <w:szCs w:val="28"/>
        </w:rPr>
        <w:t>（</w:t>
      </w:r>
      <w:proofErr w:type="gramEnd"/>
      <w:r w:rsidRPr="00304338">
        <w:rPr>
          <w:rFonts w:ascii="標楷體" w:eastAsia="標楷體" w:hAnsi="標楷體"/>
          <w:b/>
          <w:sz w:val="28"/>
          <w:szCs w:val="28"/>
        </w:rPr>
        <w:t>※</w:t>
      </w:r>
      <w:r w:rsidRPr="00304338">
        <w:rPr>
          <w:rFonts w:ascii="標楷體" w:eastAsia="標楷體" w:hAnsi="標楷體"/>
          <w:b/>
          <w:color w:val="FF0000"/>
          <w:sz w:val="28"/>
          <w:szCs w:val="28"/>
        </w:rPr>
        <w:t>申報人可能因服務機關公務電腦使用權限問題，而無法直接以公務電腦下載</w:t>
      </w:r>
      <w:proofErr w:type="gramStart"/>
      <w:r w:rsidRPr="00304338">
        <w:rPr>
          <w:rFonts w:ascii="標楷體" w:eastAsia="標楷體" w:hAnsi="標楷體"/>
          <w:b/>
          <w:color w:val="FF0000"/>
          <w:sz w:val="28"/>
          <w:szCs w:val="28"/>
        </w:rPr>
        <w:t>（</w:t>
      </w:r>
      <w:proofErr w:type="gramEnd"/>
      <w:r w:rsidRPr="00304338">
        <w:rPr>
          <w:rFonts w:ascii="標楷體" w:eastAsia="標楷體" w:hAnsi="標楷體"/>
          <w:b/>
          <w:color w:val="FF0000"/>
          <w:sz w:val="28"/>
          <w:szCs w:val="28"/>
        </w:rPr>
        <w:t>執行或更新</w:t>
      </w:r>
      <w:proofErr w:type="gramStart"/>
      <w:r w:rsidRPr="00304338">
        <w:rPr>
          <w:rFonts w:ascii="標楷體" w:eastAsia="標楷體" w:hAnsi="標楷體"/>
          <w:b/>
          <w:color w:val="FF0000"/>
          <w:sz w:val="28"/>
          <w:szCs w:val="28"/>
        </w:rPr>
        <w:t>）</w:t>
      </w:r>
      <w:proofErr w:type="gramEnd"/>
      <w:r w:rsidRPr="00304338">
        <w:rPr>
          <w:rFonts w:ascii="標楷體" w:eastAsia="標楷體" w:hAnsi="標楷體"/>
          <w:b/>
          <w:color w:val="FF0000"/>
          <w:sz w:val="28"/>
          <w:szCs w:val="28"/>
        </w:rPr>
        <w:t>申報程式進行授權或申報，此情形請洽服務機關資訊人員或系統管理者；</w:t>
      </w:r>
      <w:proofErr w:type="gramStart"/>
      <w:r w:rsidRPr="00304338">
        <w:rPr>
          <w:rFonts w:ascii="標楷體" w:eastAsia="標楷體" w:hAnsi="標楷體"/>
          <w:b/>
          <w:color w:val="FF0000"/>
          <w:sz w:val="28"/>
          <w:szCs w:val="28"/>
        </w:rPr>
        <w:t>惟</w:t>
      </w:r>
      <w:proofErr w:type="gramEnd"/>
      <w:r w:rsidRPr="00304338">
        <w:rPr>
          <w:rFonts w:ascii="標楷體" w:eastAsia="標楷體" w:hAnsi="標楷體"/>
          <w:b/>
          <w:color w:val="FF0000"/>
          <w:sz w:val="28"/>
          <w:szCs w:val="28"/>
        </w:rPr>
        <w:t>建議以非公務電腦下載申報程式操作較妥適</w:t>
      </w:r>
      <w:r w:rsidRPr="00304338">
        <w:rPr>
          <w:rFonts w:ascii="標楷體" w:eastAsia="標楷體" w:hAnsi="標楷體"/>
          <w:b/>
          <w:sz w:val="28"/>
          <w:szCs w:val="28"/>
        </w:rPr>
        <w:t>。</w:t>
      </w:r>
      <w:r w:rsidRPr="00304338">
        <w:rPr>
          <w:rFonts w:ascii="標楷體" w:eastAsia="標楷體" w:hAnsi="標楷體"/>
          <w:b/>
          <w:bCs/>
          <w:sz w:val="28"/>
          <w:szCs w:val="28"/>
        </w:rPr>
        <w:t>）</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rPr>
        <w:t>登入方式：點選授權下載財產資料</w:t>
      </w:r>
      <w:r w:rsidRPr="00304338">
        <w:rPr>
          <w:rFonts w:ascii="標楷體" w:eastAsia="標楷體" w:hAnsi="標楷體"/>
          <w:sz w:val="28"/>
          <w:szCs w:val="28"/>
        </w:rPr>
        <w:t>/</w:t>
      </w:r>
      <w:r w:rsidRPr="00304338">
        <w:rPr>
          <w:rFonts w:ascii="標楷體" w:eastAsia="標楷體" w:hAnsi="標楷體"/>
          <w:sz w:val="28"/>
          <w:szCs w:val="28"/>
        </w:rPr>
        <w:t>申報人</w:t>
      </w:r>
      <w:r w:rsidRPr="00304338">
        <w:rPr>
          <w:rFonts w:ascii="標楷體" w:eastAsia="標楷體" w:hAnsi="標楷體"/>
          <w:b/>
          <w:color w:val="FF0000"/>
          <w:sz w:val="28"/>
          <w:szCs w:val="28"/>
          <w:u w:val="thick"/>
        </w:rPr>
        <w:t>須使用自然人憑證登入</w:t>
      </w:r>
      <w:r w:rsidRPr="00304338">
        <w:rPr>
          <w:rFonts w:ascii="標楷體" w:eastAsia="標楷體" w:hAnsi="標楷體"/>
          <w:b/>
          <w:sz w:val="28"/>
          <w:szCs w:val="28"/>
        </w:rPr>
        <w:t>。</w:t>
      </w:r>
      <w:proofErr w:type="gramStart"/>
      <w:r w:rsidRPr="00304338">
        <w:rPr>
          <w:rFonts w:ascii="標楷體" w:eastAsia="標楷體" w:hAnsi="標楷體"/>
          <w:sz w:val="28"/>
          <w:szCs w:val="28"/>
        </w:rPr>
        <w:t>（</w:t>
      </w:r>
      <w:proofErr w:type="gramEnd"/>
      <w:r w:rsidRPr="00304338">
        <w:rPr>
          <w:rFonts w:ascii="標楷體" w:eastAsia="標楷體" w:hAnsi="標楷體"/>
          <w:b/>
          <w:bCs/>
          <w:sz w:val="28"/>
          <w:szCs w:val="28"/>
        </w:rPr>
        <w:t>※</w:t>
      </w:r>
      <w:r w:rsidRPr="00304338">
        <w:rPr>
          <w:rFonts w:ascii="標楷體" w:eastAsia="標楷體" w:hAnsi="標楷體"/>
          <w:b/>
          <w:bCs/>
          <w:sz w:val="28"/>
          <w:szCs w:val="28"/>
        </w:rPr>
        <w:t>請確認自然人憑證是否在有效期限內。</w:t>
      </w:r>
      <w:r w:rsidRPr="00304338">
        <w:rPr>
          <w:rFonts w:ascii="標楷體" w:eastAsia="標楷體" w:hAnsi="標楷體"/>
          <w:sz w:val="28"/>
          <w:szCs w:val="28"/>
        </w:rPr>
        <w:t>）</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rPr>
        <w:lastRenderedPageBreak/>
        <w:t>登入系統後，請申報人</w:t>
      </w:r>
      <w:r w:rsidRPr="00304338">
        <w:rPr>
          <w:rFonts w:ascii="標楷體" w:eastAsia="標楷體" w:hAnsi="標楷體"/>
          <w:b/>
          <w:color w:val="FF0000"/>
          <w:sz w:val="28"/>
          <w:szCs w:val="28"/>
          <w:u w:val="thick"/>
        </w:rPr>
        <w:t>務必詳閱授權事項、注意事項及附表內容</w:t>
      </w:r>
      <w:r w:rsidRPr="00304338">
        <w:rPr>
          <w:rFonts w:ascii="標楷體" w:eastAsia="標楷體" w:hAnsi="標楷體"/>
          <w:sz w:val="28"/>
          <w:szCs w:val="28"/>
        </w:rPr>
        <w:t>，勾選</w:t>
      </w:r>
      <w:r w:rsidRPr="00304338">
        <w:rPr>
          <w:rFonts w:ascii="標楷體" w:eastAsia="標楷體" w:hAnsi="標楷體"/>
          <w:sz w:val="28"/>
          <w:szCs w:val="28"/>
        </w:rPr>
        <w:t>■</w:t>
      </w:r>
      <w:r w:rsidRPr="00304338">
        <w:rPr>
          <w:rFonts w:ascii="標楷體" w:eastAsia="標楷體" w:hAnsi="標楷體"/>
          <w:sz w:val="28"/>
          <w:szCs w:val="28"/>
        </w:rPr>
        <w:t>我已閱讀，並按確認。</w:t>
      </w:r>
    </w:p>
    <w:p w:rsidR="00BA7700" w:rsidRPr="00304338" w:rsidRDefault="00304338">
      <w:pPr>
        <w:pStyle w:val="a8"/>
        <w:numPr>
          <w:ilvl w:val="0"/>
          <w:numId w:val="1"/>
        </w:numPr>
        <w:tabs>
          <w:tab w:val="left" w:pos="0"/>
        </w:tabs>
        <w:spacing w:line="480" w:lineRule="exact"/>
        <w:ind w:left="568"/>
        <w:jc w:val="both"/>
        <w:rPr>
          <w:rFonts w:ascii="標楷體" w:eastAsia="標楷體" w:hAnsi="標楷體"/>
        </w:rPr>
      </w:pPr>
      <w:r w:rsidRPr="00304338">
        <w:rPr>
          <w:rFonts w:ascii="標楷體" w:eastAsia="標楷體" w:hAnsi="標楷體"/>
          <w:sz w:val="28"/>
          <w:szCs w:val="28"/>
        </w:rPr>
        <w:t>進入授權下載財產資料編輯畫面，開始</w:t>
      </w:r>
      <w:r w:rsidRPr="00304338">
        <w:rPr>
          <w:rFonts w:ascii="標楷體" w:eastAsia="標楷體" w:hAnsi="標楷體"/>
          <w:b/>
          <w:color w:val="FF0000"/>
          <w:sz w:val="28"/>
          <w:szCs w:val="28"/>
        </w:rPr>
        <w:t>編輯</w:t>
      </w:r>
      <w:r w:rsidRPr="00304338">
        <w:rPr>
          <w:rFonts w:ascii="標楷體" w:eastAsia="標楷體" w:hAnsi="標楷體"/>
          <w:b/>
          <w:color w:val="FF0000"/>
          <w:sz w:val="28"/>
          <w:szCs w:val="28"/>
          <w:u w:val="thick"/>
        </w:rPr>
        <w:t>配偶</w:t>
      </w:r>
      <w:r w:rsidRPr="00304338">
        <w:rPr>
          <w:rFonts w:ascii="標楷體" w:eastAsia="標楷體" w:hAnsi="標楷體"/>
          <w:b/>
          <w:color w:val="FF0000"/>
          <w:sz w:val="28"/>
          <w:szCs w:val="28"/>
        </w:rPr>
        <w:t>及</w:t>
      </w:r>
      <w:r w:rsidRPr="00304338">
        <w:rPr>
          <w:rFonts w:ascii="標楷體" w:eastAsia="標楷體" w:hAnsi="標楷體"/>
          <w:b/>
          <w:color w:val="FF0000"/>
          <w:sz w:val="28"/>
          <w:szCs w:val="28"/>
          <w:u w:val="thick"/>
        </w:rPr>
        <w:t>未成年子女</w:t>
      </w:r>
      <w:r w:rsidRPr="00304338">
        <w:rPr>
          <w:rFonts w:ascii="標楷體" w:eastAsia="標楷體" w:hAnsi="標楷體"/>
          <w:b/>
          <w:color w:val="FF0000"/>
          <w:sz w:val="28"/>
          <w:szCs w:val="28"/>
        </w:rPr>
        <w:t>資料（此步驟為必要程序）</w:t>
      </w:r>
      <w:r w:rsidRPr="00304338">
        <w:rPr>
          <w:rFonts w:ascii="標楷體" w:eastAsia="標楷體" w:hAnsi="標楷體"/>
          <w:sz w:val="28"/>
          <w:szCs w:val="28"/>
        </w:rPr>
        <w:t>，每筆資料編輯完成後須按新增（亦可修改或刪除）鈕，</w:t>
      </w:r>
      <w:r w:rsidRPr="00304338">
        <w:rPr>
          <w:rFonts w:ascii="標楷體" w:eastAsia="標楷體" w:hAnsi="標楷體"/>
          <w:b/>
          <w:sz w:val="28"/>
          <w:szCs w:val="28"/>
        </w:rPr>
        <w:t>勾選此</w:t>
      </w:r>
      <w:r w:rsidRPr="00304338">
        <w:rPr>
          <w:rFonts w:ascii="標楷體" w:eastAsia="標楷體" w:hAnsi="標楷體"/>
          <w:b/>
          <w:sz w:val="28"/>
          <w:szCs w:val="28"/>
        </w:rPr>
        <w:t>致機關（授權時之受理申報機關</w:t>
      </w:r>
      <w:r w:rsidRPr="00304338">
        <w:rPr>
          <w:rFonts w:ascii="標楷體" w:eastAsia="標楷體" w:hAnsi="標楷體"/>
          <w:b/>
          <w:sz w:val="28"/>
          <w:szCs w:val="28"/>
        </w:rPr>
        <w:t>(</w:t>
      </w:r>
      <w:r w:rsidRPr="00304338">
        <w:rPr>
          <w:rFonts w:ascii="標楷體" w:eastAsia="標楷體" w:hAnsi="標楷體"/>
          <w:b/>
          <w:sz w:val="28"/>
          <w:szCs w:val="28"/>
        </w:rPr>
        <w:t>構</w:t>
      </w:r>
      <w:r w:rsidRPr="00304338">
        <w:rPr>
          <w:rFonts w:ascii="標楷體" w:eastAsia="標楷體" w:hAnsi="標楷體"/>
          <w:b/>
          <w:sz w:val="28"/>
          <w:szCs w:val="28"/>
        </w:rPr>
        <w:t>)</w:t>
      </w:r>
      <w:r w:rsidRPr="00304338">
        <w:rPr>
          <w:rFonts w:ascii="標楷體" w:eastAsia="標楷體" w:hAnsi="標楷體"/>
          <w:b/>
          <w:sz w:val="28"/>
          <w:szCs w:val="28"/>
        </w:rPr>
        <w:t>）</w:t>
      </w:r>
      <w:r w:rsidRPr="00304338">
        <w:rPr>
          <w:rFonts w:ascii="標楷體" w:eastAsia="標楷體" w:hAnsi="標楷體"/>
          <w:sz w:val="28"/>
          <w:szCs w:val="28"/>
        </w:rPr>
        <w:t>，並開始進行授權作業。</w:t>
      </w:r>
      <w:proofErr w:type="gramStart"/>
      <w:r w:rsidRPr="00304338">
        <w:rPr>
          <w:rFonts w:ascii="標楷體" w:eastAsia="標楷體" w:hAnsi="標楷體"/>
          <w:b/>
          <w:sz w:val="28"/>
          <w:szCs w:val="28"/>
        </w:rPr>
        <w:t>（</w:t>
      </w:r>
      <w:proofErr w:type="gramEnd"/>
      <w:r w:rsidRPr="00304338">
        <w:rPr>
          <w:rFonts w:ascii="標楷體" w:eastAsia="標楷體" w:hAnsi="標楷體"/>
          <w:b/>
          <w:sz w:val="28"/>
          <w:szCs w:val="28"/>
        </w:rPr>
        <w:t>※</w:t>
      </w:r>
      <w:r w:rsidRPr="00304338">
        <w:rPr>
          <w:rFonts w:ascii="標楷體" w:eastAsia="標楷體" w:hAnsi="標楷體"/>
          <w:b/>
          <w:sz w:val="28"/>
          <w:szCs w:val="28"/>
        </w:rPr>
        <w:t>請申報人務必確認子女是否已成年。）</w:t>
      </w:r>
    </w:p>
    <w:p w:rsidR="00BA7700" w:rsidRPr="00304338" w:rsidRDefault="00304338" w:rsidP="00304338">
      <w:pPr>
        <w:pStyle w:val="a8"/>
        <w:numPr>
          <w:ilvl w:val="0"/>
          <w:numId w:val="1"/>
        </w:numPr>
        <w:tabs>
          <w:tab w:val="left" w:pos="0"/>
        </w:tabs>
        <w:spacing w:line="480" w:lineRule="exact"/>
        <w:ind w:leftChars="-1" w:left="-2" w:firstLine="2"/>
        <w:jc w:val="both"/>
        <w:rPr>
          <w:rFonts w:ascii="標楷體" w:eastAsia="標楷體" w:hAnsi="標楷體"/>
        </w:rPr>
      </w:pPr>
      <w:r w:rsidRPr="00304338">
        <w:rPr>
          <w:rFonts w:ascii="標楷體" w:eastAsia="標楷體" w:hAnsi="標楷體"/>
          <w:b/>
          <w:sz w:val="28"/>
          <w:szCs w:val="28"/>
        </w:rPr>
        <w:t>授權作業應注意事項：</w:t>
      </w:r>
    </w:p>
    <w:p w:rsidR="00BA7700" w:rsidRPr="00304338" w:rsidRDefault="00304338" w:rsidP="00304338">
      <w:pPr>
        <w:ind w:left="600" w:hangingChars="250" w:hanging="600"/>
        <w:rPr>
          <w:rFonts w:ascii="標楷體" w:eastAsia="標楷體" w:hAnsi="標楷體"/>
        </w:rPr>
      </w:pPr>
      <w:r w:rsidRPr="00304338">
        <w:rPr>
          <w:rFonts w:ascii="標楷體" w:eastAsia="標楷體" w:hAnsi="標楷體"/>
        </w:rPr>
        <w:t>（</w:t>
      </w:r>
      <w:r w:rsidRPr="00304338">
        <w:rPr>
          <w:rFonts w:ascii="標楷體" w:eastAsia="標楷體" w:hAnsi="標楷體"/>
        </w:rPr>
        <w:t>1</w:t>
      </w:r>
      <w:r w:rsidRPr="00304338">
        <w:rPr>
          <w:rFonts w:ascii="標楷體" w:eastAsia="標楷體" w:hAnsi="標楷體"/>
        </w:rPr>
        <w:t>）</w:t>
      </w:r>
      <w:r w:rsidRPr="00304338">
        <w:rPr>
          <w:rFonts w:ascii="標楷體" w:eastAsia="標楷體" w:hAnsi="標楷體"/>
        </w:rPr>
        <w:t>申報人本人之基本資料來自法務部公職人員財產申報系統後台管理端，申報人無法逕</w:t>
      </w:r>
      <w:r w:rsidRPr="00304338">
        <w:rPr>
          <w:rFonts w:ascii="標楷體" w:eastAsia="標楷體" w:hAnsi="標楷體"/>
        </w:rPr>
        <w:t>行修改，如有錯誤，請立即</w:t>
      </w:r>
      <w:proofErr w:type="gramStart"/>
      <w:r w:rsidRPr="00304338">
        <w:rPr>
          <w:rFonts w:ascii="標楷體" w:eastAsia="標楷體" w:hAnsi="標楷體"/>
        </w:rPr>
        <w:t>洽</w:t>
      </w:r>
      <w:proofErr w:type="gramEnd"/>
      <w:r w:rsidRPr="00304338">
        <w:rPr>
          <w:rFonts w:ascii="標楷體" w:eastAsia="標楷體" w:hAnsi="標楷體"/>
        </w:rPr>
        <w:t>服務機關政風單位更正。</w:t>
      </w:r>
    </w:p>
    <w:p w:rsidR="00BA7700" w:rsidRPr="00304338" w:rsidRDefault="00304338" w:rsidP="00304338">
      <w:pPr>
        <w:ind w:left="600" w:hangingChars="250" w:hanging="600"/>
        <w:rPr>
          <w:rFonts w:ascii="標楷體" w:eastAsia="標楷體" w:hAnsi="標楷體"/>
        </w:rPr>
      </w:pPr>
      <w:r w:rsidRPr="00304338">
        <w:rPr>
          <w:rFonts w:ascii="標楷體" w:eastAsia="標楷體" w:hAnsi="標楷體"/>
        </w:rPr>
        <w:t>（</w:t>
      </w:r>
      <w:r w:rsidRPr="00304338">
        <w:rPr>
          <w:rFonts w:ascii="標楷體" w:eastAsia="標楷體" w:hAnsi="標楷體"/>
        </w:rPr>
        <w:t>2</w:t>
      </w:r>
      <w:r w:rsidRPr="00304338">
        <w:rPr>
          <w:rFonts w:ascii="標楷體" w:eastAsia="標楷體" w:hAnsi="標楷體"/>
        </w:rPr>
        <w:t>）申報人及配偶二</w:t>
      </w:r>
      <w:proofErr w:type="gramStart"/>
      <w:r w:rsidRPr="00304338">
        <w:rPr>
          <w:rFonts w:ascii="標楷體" w:eastAsia="標楷體" w:hAnsi="標楷體"/>
        </w:rPr>
        <w:t>人線上</w:t>
      </w:r>
      <w:proofErr w:type="gramEnd"/>
      <w:r w:rsidRPr="00304338">
        <w:rPr>
          <w:rFonts w:ascii="標楷體" w:eastAsia="標楷體" w:hAnsi="標楷體"/>
        </w:rPr>
        <w:t>授權方式：申報人本人使用自然人憑證授權成功後，請先退出</w:t>
      </w:r>
      <w:r w:rsidRPr="00304338">
        <w:rPr>
          <w:rFonts w:ascii="標楷體" w:eastAsia="標楷體" w:hAnsi="標楷體"/>
        </w:rPr>
        <w:t>憑證，再插入配偶自然人憑證進行授權。</w:t>
      </w:r>
    </w:p>
    <w:p w:rsidR="00BA7700" w:rsidRPr="00304338" w:rsidRDefault="00304338" w:rsidP="00304338">
      <w:pPr>
        <w:ind w:left="601" w:hangingChars="250" w:hanging="601"/>
        <w:rPr>
          <w:rFonts w:ascii="標楷體" w:eastAsia="標楷體" w:hAnsi="標楷體"/>
        </w:rPr>
      </w:pPr>
      <w:r w:rsidRPr="00304338">
        <w:rPr>
          <w:rFonts w:ascii="標楷體" w:eastAsia="標楷體" w:hAnsi="標楷體"/>
          <w:b/>
        </w:rPr>
        <w:t xml:space="preserve">   ※</w:t>
      </w:r>
      <w:r w:rsidRPr="00304338">
        <w:rPr>
          <w:rFonts w:ascii="標楷體" w:eastAsia="標楷體" w:hAnsi="標楷體"/>
        </w:rPr>
        <w:t>申報人之配偶如須</w:t>
      </w:r>
      <w:proofErr w:type="gramStart"/>
      <w:r w:rsidRPr="00304338">
        <w:rPr>
          <w:rFonts w:ascii="標楷體" w:eastAsia="標楷體" w:hAnsi="標楷體"/>
        </w:rPr>
        <w:t>採</w:t>
      </w:r>
      <w:proofErr w:type="gramEnd"/>
      <w:r w:rsidRPr="00304338">
        <w:rPr>
          <w:rFonts w:ascii="標楷體" w:eastAsia="標楷體" w:hAnsi="標楷體"/>
        </w:rPr>
        <w:t>紙本授權，</w:t>
      </w:r>
      <w:proofErr w:type="gramStart"/>
      <w:r w:rsidRPr="00304338">
        <w:rPr>
          <w:rFonts w:ascii="標楷體" w:eastAsia="標楷體" w:hAnsi="標楷體"/>
        </w:rPr>
        <w:t>請點按</w:t>
      </w:r>
      <w:proofErr w:type="gramEnd"/>
      <w:r w:rsidRPr="00304338">
        <w:rPr>
          <w:rFonts w:ascii="標楷體" w:eastAsia="標楷體" w:hAnsi="標楷體"/>
        </w:rPr>
        <w:t>畫面</w:t>
      </w:r>
      <w:proofErr w:type="gramStart"/>
      <w:r w:rsidRPr="00304338">
        <w:rPr>
          <w:rFonts w:ascii="標楷體" w:eastAsia="標楷體" w:hAnsi="標楷體"/>
        </w:rPr>
        <w:t>右方「</w:t>
      </w:r>
      <w:proofErr w:type="gramEnd"/>
      <w:r w:rsidRPr="00304338">
        <w:rPr>
          <w:rFonts w:ascii="標楷體" w:eastAsia="標楷體" w:hAnsi="標楷體"/>
        </w:rPr>
        <w:t>列印配偶及未成年子女授權書」，</w:t>
      </w:r>
      <w:r w:rsidRPr="00304338">
        <w:rPr>
          <w:rFonts w:ascii="標楷體" w:eastAsia="標楷體" w:hAnsi="標楷體"/>
        </w:rPr>
        <w:t>紙本授權書經授權人親自簽章後，請送交服務機關政風</w:t>
      </w:r>
      <w:proofErr w:type="gramStart"/>
      <w:r w:rsidRPr="00304338">
        <w:rPr>
          <w:rFonts w:ascii="標楷體" w:eastAsia="標楷體" w:hAnsi="標楷體"/>
        </w:rPr>
        <w:t>機構登打授權</w:t>
      </w:r>
      <w:proofErr w:type="gramEnd"/>
      <w:r w:rsidRPr="00304338">
        <w:rPr>
          <w:rFonts w:ascii="標楷體" w:eastAsia="標楷體" w:hAnsi="標楷體"/>
        </w:rPr>
        <w:t>資</w:t>
      </w:r>
      <w:r w:rsidRPr="00304338">
        <w:rPr>
          <w:rFonts w:ascii="標楷體" w:eastAsia="標楷體" w:hAnsi="標楷體"/>
        </w:rPr>
        <w:t>料。</w:t>
      </w:r>
    </w:p>
    <w:p w:rsidR="00BA7700" w:rsidRPr="00304338" w:rsidRDefault="00304338" w:rsidP="00304338">
      <w:pPr>
        <w:ind w:left="600" w:hangingChars="250" w:hanging="600"/>
        <w:rPr>
          <w:rFonts w:ascii="標楷體" w:eastAsia="標楷體" w:hAnsi="標楷體"/>
        </w:rPr>
      </w:pPr>
      <w:r w:rsidRPr="00304338">
        <w:rPr>
          <w:rFonts w:ascii="標楷體" w:eastAsia="標楷體" w:hAnsi="標楷體"/>
        </w:rPr>
        <w:t>（</w:t>
      </w:r>
      <w:r w:rsidRPr="00304338">
        <w:rPr>
          <w:rFonts w:ascii="標楷體" w:eastAsia="標楷體" w:hAnsi="標楷體"/>
        </w:rPr>
        <w:t>3</w:t>
      </w:r>
      <w:r w:rsidRPr="00304338">
        <w:rPr>
          <w:rFonts w:ascii="標楷體" w:eastAsia="標楷體" w:hAnsi="標楷體"/>
        </w:rPr>
        <w:t>）未成年子女之授權方式：完成申報人本人及配偶之授權後，系統將同步對未成年子女</w:t>
      </w:r>
      <w:r w:rsidRPr="00304338">
        <w:rPr>
          <w:rFonts w:ascii="標楷體" w:eastAsia="標楷體" w:hAnsi="標楷體"/>
        </w:rPr>
        <w:t>進行授權。</w:t>
      </w:r>
    </w:p>
    <w:p w:rsidR="00BA7700" w:rsidRPr="00304338" w:rsidRDefault="00304338" w:rsidP="00304338">
      <w:pPr>
        <w:ind w:left="600" w:hangingChars="250" w:hanging="600"/>
        <w:rPr>
          <w:rFonts w:ascii="標楷體" w:eastAsia="標楷體" w:hAnsi="標楷體"/>
        </w:rPr>
      </w:pPr>
      <w:r w:rsidRPr="00304338">
        <w:rPr>
          <w:rFonts w:ascii="標楷體" w:eastAsia="標楷體" w:hAnsi="標楷體"/>
        </w:rPr>
        <w:t>（</w:t>
      </w:r>
      <w:r w:rsidRPr="00304338">
        <w:rPr>
          <w:rFonts w:ascii="標楷體" w:eastAsia="標楷體" w:hAnsi="標楷體"/>
        </w:rPr>
        <w:t>4</w:t>
      </w:r>
      <w:r w:rsidRPr="00304338">
        <w:rPr>
          <w:rFonts w:ascii="標楷體" w:eastAsia="標楷體" w:hAnsi="標楷體"/>
        </w:rPr>
        <w:t>）單親身分之授權方式：請勾選畫面</w:t>
      </w:r>
      <w:proofErr w:type="gramStart"/>
      <w:r w:rsidRPr="00304338">
        <w:rPr>
          <w:rFonts w:ascii="標楷體" w:eastAsia="標楷體" w:hAnsi="標楷體"/>
        </w:rPr>
        <w:t>右方「</w:t>
      </w:r>
      <w:proofErr w:type="gramEnd"/>
      <w:r w:rsidRPr="00304338">
        <w:rPr>
          <w:rFonts w:ascii="標楷體" w:eastAsia="標楷體" w:hAnsi="標楷體"/>
        </w:rPr>
        <w:t>單親撫養」選項，系統將自動對未成年子女</w:t>
      </w:r>
      <w:r w:rsidRPr="00304338">
        <w:rPr>
          <w:rFonts w:ascii="標楷體" w:eastAsia="標楷體" w:hAnsi="標楷體"/>
        </w:rPr>
        <w:t>進行授權。</w:t>
      </w:r>
    </w:p>
    <w:p w:rsidR="00BA7700" w:rsidRPr="00304338" w:rsidRDefault="00304338">
      <w:pPr>
        <w:rPr>
          <w:rFonts w:ascii="標楷體" w:eastAsia="標楷體" w:hAnsi="標楷體"/>
        </w:rPr>
      </w:pPr>
      <w:r w:rsidRPr="00304338">
        <w:rPr>
          <w:rFonts w:ascii="標楷體" w:eastAsia="標楷體" w:hAnsi="標楷體"/>
        </w:rPr>
        <w:t>（</w:t>
      </w:r>
      <w:r w:rsidRPr="00304338">
        <w:rPr>
          <w:rFonts w:ascii="標楷體" w:eastAsia="標楷體" w:hAnsi="標楷體"/>
        </w:rPr>
        <w:t>5</w:t>
      </w:r>
      <w:r w:rsidRPr="00304338">
        <w:rPr>
          <w:rFonts w:ascii="標楷體" w:eastAsia="標楷體" w:hAnsi="標楷體"/>
        </w:rPr>
        <w:t>）若申報人本人或配偶其中</w:t>
      </w:r>
      <w:r w:rsidRPr="00304338">
        <w:rPr>
          <w:rFonts w:ascii="標楷體" w:eastAsia="標楷體" w:hAnsi="標楷體"/>
        </w:rPr>
        <w:t>1</w:t>
      </w:r>
      <w:r w:rsidRPr="00304338">
        <w:rPr>
          <w:rFonts w:ascii="標楷體" w:eastAsia="標楷體" w:hAnsi="標楷體"/>
        </w:rPr>
        <w:t>人點按取消授權，則未成年子女之授權將同步取消。</w:t>
      </w:r>
    </w:p>
    <w:p w:rsidR="00304338" w:rsidRPr="00304338" w:rsidRDefault="00304338" w:rsidP="00304338">
      <w:pPr>
        <w:pStyle w:val="a8"/>
        <w:numPr>
          <w:ilvl w:val="0"/>
          <w:numId w:val="1"/>
        </w:numPr>
        <w:rPr>
          <w:rFonts w:ascii="標楷體" w:eastAsia="標楷體" w:hAnsi="標楷體" w:hint="eastAsia"/>
          <w:b/>
          <w:bCs/>
          <w:sz w:val="28"/>
          <w:szCs w:val="28"/>
        </w:rPr>
      </w:pPr>
      <w:r w:rsidRPr="00304338">
        <w:rPr>
          <w:rFonts w:ascii="標楷體" w:eastAsia="標楷體" w:hAnsi="標楷體"/>
          <w:b/>
          <w:color w:val="FF0000"/>
          <w:sz w:val="28"/>
          <w:szCs w:val="28"/>
        </w:rPr>
        <w:t>下載財產資料申報期間：</w:t>
      </w:r>
      <w:r w:rsidRPr="00304338">
        <w:rPr>
          <w:rFonts w:ascii="標楷體" w:eastAsia="標楷體" w:hAnsi="標楷體"/>
          <w:b/>
          <w:bCs/>
          <w:color w:val="FF0000"/>
          <w:sz w:val="28"/>
          <w:szCs w:val="28"/>
          <w:u w:val="thick"/>
        </w:rPr>
        <w:t>10</w:t>
      </w:r>
      <w:r w:rsidRPr="00304338">
        <w:rPr>
          <w:rFonts w:ascii="標楷體" w:eastAsia="標楷體" w:hAnsi="標楷體" w:hint="eastAsia"/>
          <w:b/>
          <w:bCs/>
          <w:color w:val="FF0000"/>
          <w:sz w:val="28"/>
          <w:szCs w:val="28"/>
          <w:u w:val="thick"/>
        </w:rPr>
        <w:t>7</w:t>
      </w:r>
      <w:r w:rsidRPr="00304338">
        <w:rPr>
          <w:rFonts w:ascii="標楷體" w:eastAsia="標楷體" w:hAnsi="標楷體"/>
          <w:b/>
          <w:bCs/>
          <w:color w:val="FF0000"/>
          <w:sz w:val="28"/>
          <w:szCs w:val="28"/>
          <w:u w:val="thick"/>
        </w:rPr>
        <w:t>年</w:t>
      </w:r>
      <w:r w:rsidRPr="00304338">
        <w:rPr>
          <w:rFonts w:ascii="標楷體" w:eastAsia="標楷體" w:hAnsi="標楷體"/>
          <w:b/>
          <w:bCs/>
          <w:color w:val="FF0000"/>
          <w:sz w:val="28"/>
          <w:szCs w:val="28"/>
          <w:highlight w:val="white"/>
          <w:u w:val="thick"/>
        </w:rPr>
        <w:t>12</w:t>
      </w:r>
      <w:r w:rsidRPr="00304338">
        <w:rPr>
          <w:rFonts w:ascii="標楷體" w:eastAsia="標楷體" w:hAnsi="標楷體"/>
          <w:b/>
          <w:bCs/>
          <w:color w:val="FF0000"/>
          <w:sz w:val="28"/>
          <w:szCs w:val="28"/>
          <w:highlight w:val="white"/>
          <w:u w:val="thick"/>
        </w:rPr>
        <w:t>月</w:t>
      </w:r>
      <w:r w:rsidRPr="00304338">
        <w:rPr>
          <w:rFonts w:ascii="標楷體" w:eastAsia="標楷體" w:hAnsi="標楷體"/>
          <w:b/>
          <w:bCs/>
          <w:color w:val="FF0000"/>
          <w:sz w:val="28"/>
          <w:szCs w:val="28"/>
          <w:highlight w:val="white"/>
          <w:u w:val="thick"/>
        </w:rPr>
        <w:t>5</w:t>
      </w:r>
      <w:r w:rsidRPr="00304338">
        <w:rPr>
          <w:rFonts w:ascii="標楷體" w:eastAsia="標楷體" w:hAnsi="標楷體"/>
          <w:b/>
          <w:bCs/>
          <w:color w:val="FF0000"/>
          <w:sz w:val="28"/>
          <w:szCs w:val="28"/>
          <w:highlight w:val="white"/>
          <w:u w:val="thick"/>
        </w:rPr>
        <w:t>日</w:t>
      </w:r>
      <w:r w:rsidRPr="00304338">
        <w:rPr>
          <w:rFonts w:ascii="標楷體" w:eastAsia="標楷體" w:hAnsi="標楷體"/>
          <w:b/>
          <w:bCs/>
          <w:color w:val="FF0000"/>
          <w:sz w:val="28"/>
          <w:szCs w:val="28"/>
          <w:u w:val="thick"/>
        </w:rPr>
        <w:t>起至</w:t>
      </w:r>
      <w:r w:rsidRPr="00304338">
        <w:rPr>
          <w:rFonts w:ascii="標楷體" w:eastAsia="標楷體" w:hAnsi="標楷體"/>
          <w:b/>
          <w:bCs/>
          <w:color w:val="FF0000"/>
          <w:sz w:val="28"/>
          <w:szCs w:val="28"/>
          <w:u w:val="thick"/>
        </w:rPr>
        <w:t>12</w:t>
      </w:r>
      <w:r w:rsidRPr="00304338">
        <w:rPr>
          <w:rFonts w:ascii="標楷體" w:eastAsia="標楷體" w:hAnsi="標楷體"/>
          <w:b/>
          <w:bCs/>
          <w:color w:val="FF0000"/>
          <w:sz w:val="28"/>
          <w:szCs w:val="28"/>
          <w:u w:val="thick"/>
        </w:rPr>
        <w:t>月</w:t>
      </w:r>
      <w:r w:rsidRPr="00304338">
        <w:rPr>
          <w:rFonts w:ascii="標楷體" w:eastAsia="標楷體" w:hAnsi="標楷體"/>
          <w:b/>
          <w:bCs/>
          <w:color w:val="FF0000"/>
          <w:sz w:val="28"/>
          <w:szCs w:val="28"/>
          <w:u w:val="thick"/>
        </w:rPr>
        <w:t>31</w:t>
      </w:r>
      <w:r w:rsidRPr="00304338">
        <w:rPr>
          <w:rFonts w:ascii="標楷體" w:eastAsia="標楷體" w:hAnsi="標楷體"/>
          <w:b/>
          <w:bCs/>
          <w:color w:val="FF0000"/>
          <w:sz w:val="28"/>
          <w:szCs w:val="28"/>
          <w:u w:val="thick"/>
        </w:rPr>
        <w:t>日止</w:t>
      </w:r>
      <w:r w:rsidRPr="00304338">
        <w:rPr>
          <w:rFonts w:ascii="標楷體" w:eastAsia="標楷體" w:hAnsi="標楷體"/>
          <w:b/>
          <w:bCs/>
          <w:sz w:val="28"/>
          <w:szCs w:val="28"/>
        </w:rPr>
        <w:t>。</w:t>
      </w:r>
      <w:r w:rsidRPr="00304338">
        <w:rPr>
          <w:rFonts w:ascii="標楷體" w:eastAsia="標楷體" w:hAnsi="標楷體" w:hint="eastAsia"/>
          <w:b/>
          <w:bCs/>
          <w:sz w:val="28"/>
          <w:szCs w:val="28"/>
        </w:rPr>
        <w:t>（實際日期</w:t>
      </w:r>
      <w:r>
        <w:rPr>
          <w:rFonts w:ascii="標楷體" w:eastAsia="標楷體" w:hAnsi="標楷體" w:hint="eastAsia"/>
          <w:b/>
          <w:bCs/>
          <w:sz w:val="28"/>
          <w:szCs w:val="28"/>
        </w:rPr>
        <w:t xml:space="preserve">  </w:t>
      </w:r>
      <w:r w:rsidRPr="00304338">
        <w:rPr>
          <w:rFonts w:ascii="標楷體" w:eastAsia="標楷體" w:hAnsi="標楷體" w:hint="eastAsia"/>
          <w:b/>
          <w:bCs/>
          <w:sz w:val="28"/>
          <w:szCs w:val="28"/>
        </w:rPr>
        <w:t>以法務部廉政署通知為</w:t>
      </w:r>
      <w:proofErr w:type="gramStart"/>
      <w:r w:rsidRPr="00304338">
        <w:rPr>
          <w:rFonts w:ascii="標楷體" w:eastAsia="標楷體" w:hAnsi="標楷體" w:hint="eastAsia"/>
          <w:b/>
          <w:bCs/>
          <w:sz w:val="28"/>
          <w:szCs w:val="28"/>
        </w:rPr>
        <w:t>準</w:t>
      </w:r>
      <w:proofErr w:type="gramEnd"/>
      <w:r w:rsidRPr="00304338">
        <w:rPr>
          <w:rFonts w:ascii="標楷體" w:eastAsia="標楷體" w:hAnsi="標楷體" w:hint="eastAsia"/>
          <w:b/>
          <w:bCs/>
          <w:sz w:val="28"/>
          <w:szCs w:val="28"/>
        </w:rPr>
        <w:t>）</w:t>
      </w:r>
    </w:p>
    <w:p w:rsidR="00BA7700" w:rsidRPr="00304338" w:rsidRDefault="00304338" w:rsidP="00304338">
      <w:pPr>
        <w:pStyle w:val="a8"/>
        <w:numPr>
          <w:ilvl w:val="0"/>
          <w:numId w:val="1"/>
        </w:numPr>
        <w:tabs>
          <w:tab w:val="left" w:pos="0"/>
        </w:tabs>
        <w:spacing w:line="480" w:lineRule="exact"/>
        <w:ind w:left="0" w:firstLine="0"/>
        <w:jc w:val="both"/>
        <w:rPr>
          <w:rFonts w:ascii="標楷體" w:eastAsia="標楷體" w:hAnsi="標楷體"/>
        </w:rPr>
      </w:pPr>
      <w:r w:rsidRPr="00304338">
        <w:rPr>
          <w:rFonts w:ascii="標楷體" w:eastAsia="標楷體" w:hAnsi="標楷體"/>
          <w:b/>
          <w:bCs/>
          <w:sz w:val="28"/>
          <w:szCs w:val="28"/>
        </w:rPr>
        <w:t>請申報人於前揭期間內，</w:t>
      </w:r>
      <w:r w:rsidRPr="00304338">
        <w:rPr>
          <w:rFonts w:ascii="標楷體" w:eastAsia="標楷體" w:hAnsi="標楷體"/>
          <w:b/>
          <w:bCs/>
          <w:color w:val="FF0000"/>
          <w:sz w:val="28"/>
          <w:szCs w:val="28"/>
        </w:rPr>
        <w:t>至「法務部公職人員財產申報系統」首頁</w:t>
      </w:r>
      <w:r w:rsidRPr="00304338">
        <w:rPr>
          <w:rFonts w:ascii="標楷體" w:eastAsia="標楷體" w:hAnsi="標楷體"/>
          <w:b/>
          <w:bCs/>
          <w:color w:val="FF0000"/>
          <w:sz w:val="28"/>
          <w:szCs w:val="28"/>
          <w:u w:val="thick"/>
        </w:rPr>
        <w:t>https://pdis.moj.gov.tw</w:t>
      </w:r>
      <w:r w:rsidRPr="00304338">
        <w:rPr>
          <w:rFonts w:ascii="標楷體" w:eastAsia="標楷體" w:hAnsi="標楷體"/>
          <w:b/>
          <w:bCs/>
          <w:color w:val="FF0000"/>
          <w:sz w:val="28"/>
          <w:szCs w:val="28"/>
        </w:rPr>
        <w:t>，</w:t>
      </w:r>
      <w:r w:rsidRPr="00304338">
        <w:rPr>
          <w:rFonts w:ascii="標楷體" w:eastAsia="標楷體" w:hAnsi="標楷體"/>
          <w:b/>
          <w:bCs/>
          <w:color w:val="FF0000"/>
          <w:sz w:val="28"/>
          <w:szCs w:val="28"/>
          <w:u w:val="thick"/>
        </w:rPr>
        <w:t>下載</w:t>
      </w:r>
      <w:r w:rsidRPr="00304338">
        <w:rPr>
          <w:rFonts w:ascii="標楷體" w:eastAsia="標楷體" w:hAnsi="標楷體"/>
          <w:b/>
          <w:bCs/>
          <w:color w:val="FF0000"/>
          <w:sz w:val="28"/>
          <w:szCs w:val="28"/>
          <w:u w:val="thick"/>
        </w:rPr>
        <w:t>(</w:t>
      </w:r>
      <w:r w:rsidRPr="00304338">
        <w:rPr>
          <w:rFonts w:ascii="標楷體" w:eastAsia="標楷體" w:hAnsi="標楷體"/>
          <w:b/>
          <w:bCs/>
          <w:color w:val="FF0000"/>
          <w:sz w:val="28"/>
          <w:szCs w:val="28"/>
          <w:u w:val="thick"/>
        </w:rPr>
        <w:t>或更新</w:t>
      </w:r>
      <w:r w:rsidRPr="00304338">
        <w:rPr>
          <w:rFonts w:ascii="標楷體" w:eastAsia="標楷體" w:hAnsi="標楷體"/>
          <w:b/>
          <w:bCs/>
          <w:color w:val="FF0000"/>
          <w:sz w:val="28"/>
          <w:szCs w:val="28"/>
          <w:u w:val="thick"/>
        </w:rPr>
        <w:t>)</w:t>
      </w:r>
      <w:proofErr w:type="gramStart"/>
      <w:r w:rsidRPr="00304338">
        <w:rPr>
          <w:rFonts w:ascii="標楷體" w:eastAsia="標楷體" w:hAnsi="標楷體"/>
          <w:b/>
          <w:bCs/>
          <w:color w:val="FF0000"/>
          <w:sz w:val="28"/>
          <w:szCs w:val="28"/>
          <w:u w:val="thick"/>
        </w:rPr>
        <w:t>最</w:t>
      </w:r>
      <w:proofErr w:type="gramEnd"/>
      <w:r w:rsidRPr="00304338">
        <w:rPr>
          <w:rFonts w:ascii="標楷體" w:eastAsia="標楷體" w:hAnsi="標楷體"/>
          <w:b/>
          <w:bCs/>
          <w:color w:val="FF0000"/>
          <w:sz w:val="28"/>
          <w:szCs w:val="28"/>
          <w:u w:val="thick"/>
        </w:rPr>
        <w:t>新版</w:t>
      </w:r>
      <w:r w:rsidRPr="00304338">
        <w:rPr>
          <w:rFonts w:ascii="標楷體" w:eastAsia="標楷體" w:hAnsi="標楷體"/>
          <w:b/>
          <w:bCs/>
          <w:color w:val="FF0000"/>
          <w:sz w:val="28"/>
          <w:szCs w:val="28"/>
          <w:u w:val="thick"/>
        </w:rPr>
        <w:t>PDIS</w:t>
      </w:r>
      <w:r w:rsidRPr="00304338">
        <w:rPr>
          <w:rFonts w:ascii="標楷體" w:eastAsia="標楷體" w:hAnsi="標楷體"/>
          <w:b/>
          <w:bCs/>
          <w:color w:val="FF0000"/>
          <w:sz w:val="28"/>
          <w:szCs w:val="28"/>
          <w:u w:val="thick"/>
        </w:rPr>
        <w:t>申報程式，並</w:t>
      </w:r>
      <w:r w:rsidRPr="00304338">
        <w:rPr>
          <w:rFonts w:ascii="標楷體" w:eastAsia="標楷體" w:hAnsi="標楷體"/>
          <w:b/>
          <w:color w:val="FF0000"/>
          <w:sz w:val="28"/>
          <w:szCs w:val="28"/>
          <w:u w:val="thick"/>
        </w:rPr>
        <w:t>使用自然人憑證登入，開始下載財產資料</w:t>
      </w:r>
      <w:r w:rsidRPr="00304338">
        <w:rPr>
          <w:rFonts w:ascii="標楷體" w:eastAsia="標楷體" w:hAnsi="標楷體"/>
          <w:b/>
          <w:sz w:val="28"/>
          <w:szCs w:val="28"/>
        </w:rPr>
        <w:t>。</w:t>
      </w:r>
      <w:r w:rsidRPr="00304338">
        <w:rPr>
          <w:rFonts w:ascii="標楷體" w:eastAsia="標楷體" w:hAnsi="標楷體"/>
          <w:b/>
          <w:bCs/>
          <w:sz w:val="28"/>
          <w:szCs w:val="28"/>
        </w:rPr>
        <w:t>下載前</w:t>
      </w:r>
      <w:r w:rsidRPr="00304338">
        <w:rPr>
          <w:rFonts w:ascii="標楷體" w:eastAsia="標楷體" w:hAnsi="標楷體"/>
          <w:sz w:val="28"/>
          <w:szCs w:val="28"/>
        </w:rPr>
        <w:t>請</w:t>
      </w:r>
      <w:r w:rsidRPr="00304338">
        <w:rPr>
          <w:rFonts w:ascii="標楷體" w:eastAsia="標楷體" w:hAnsi="標楷體"/>
          <w:b/>
          <w:color w:val="FF0000"/>
          <w:sz w:val="28"/>
          <w:szCs w:val="28"/>
          <w:u w:val="thick"/>
        </w:rPr>
        <w:t>務必詳閱下載財產資料注意事項及附表內容（確認財產資料來源）</w:t>
      </w:r>
      <w:r w:rsidRPr="00304338">
        <w:rPr>
          <w:rFonts w:ascii="標楷體" w:eastAsia="標楷體" w:hAnsi="標楷體"/>
          <w:sz w:val="28"/>
          <w:szCs w:val="28"/>
        </w:rPr>
        <w:t>，勾選</w:t>
      </w:r>
      <w:r w:rsidRPr="00304338">
        <w:rPr>
          <w:rFonts w:ascii="標楷體" w:eastAsia="標楷體" w:hAnsi="標楷體"/>
          <w:sz w:val="28"/>
          <w:szCs w:val="28"/>
        </w:rPr>
        <w:t>■</w:t>
      </w:r>
      <w:r w:rsidRPr="00304338">
        <w:rPr>
          <w:rFonts w:ascii="標楷體" w:eastAsia="標楷體" w:hAnsi="標楷體"/>
          <w:sz w:val="28"/>
          <w:szCs w:val="28"/>
        </w:rPr>
        <w:t>我已閱讀，並按確認；</w:t>
      </w:r>
      <w:r w:rsidRPr="00304338">
        <w:rPr>
          <w:rFonts w:ascii="標楷體" w:eastAsia="標楷體" w:hAnsi="標楷體"/>
          <w:b/>
          <w:bCs/>
          <w:sz w:val="28"/>
          <w:szCs w:val="28"/>
        </w:rPr>
        <w:t>下載後</w:t>
      </w:r>
      <w:r w:rsidRPr="00304338">
        <w:rPr>
          <w:rFonts w:ascii="標楷體" w:eastAsia="標楷體" w:hAnsi="標楷體"/>
          <w:sz w:val="28"/>
          <w:szCs w:val="28"/>
        </w:rPr>
        <w:t>請自行核對、更正及登載財產申報系統未（無法）提供之財產資料，並再次使用財產申報網路系統上傳</w:t>
      </w:r>
      <w:r w:rsidRPr="00304338">
        <w:rPr>
          <w:rFonts w:ascii="標楷體" w:eastAsia="標楷體" w:hAnsi="標楷體"/>
          <w:sz w:val="28"/>
          <w:szCs w:val="28"/>
        </w:rPr>
        <w:t>10</w:t>
      </w:r>
      <w:r>
        <w:rPr>
          <w:rFonts w:ascii="標楷體" w:eastAsia="標楷體" w:hAnsi="標楷體" w:hint="eastAsia"/>
          <w:sz w:val="28"/>
          <w:szCs w:val="28"/>
        </w:rPr>
        <w:t>7</w:t>
      </w:r>
      <w:r w:rsidRPr="00304338">
        <w:rPr>
          <w:rFonts w:ascii="標楷體" w:eastAsia="標楷體" w:hAnsi="標楷體"/>
          <w:sz w:val="28"/>
          <w:szCs w:val="28"/>
        </w:rPr>
        <w:t>年公職人員財產申報資料表，於</w:t>
      </w:r>
      <w:r w:rsidRPr="00304338">
        <w:rPr>
          <w:rFonts w:ascii="標楷體" w:eastAsia="標楷體" w:hAnsi="標楷體"/>
          <w:sz w:val="28"/>
          <w:szCs w:val="28"/>
        </w:rPr>
        <w:t>12</w:t>
      </w:r>
      <w:r w:rsidRPr="00304338">
        <w:rPr>
          <w:rFonts w:ascii="標楷體" w:eastAsia="標楷體" w:hAnsi="標楷體"/>
          <w:sz w:val="28"/>
          <w:szCs w:val="28"/>
        </w:rPr>
        <w:t>月</w:t>
      </w:r>
      <w:r w:rsidRPr="00304338">
        <w:rPr>
          <w:rFonts w:ascii="標楷體" w:eastAsia="標楷體" w:hAnsi="標楷體"/>
          <w:sz w:val="28"/>
          <w:szCs w:val="28"/>
        </w:rPr>
        <w:t>31</w:t>
      </w:r>
      <w:r w:rsidRPr="00304338">
        <w:rPr>
          <w:rFonts w:ascii="標楷體" w:eastAsia="標楷體" w:hAnsi="標楷體"/>
          <w:sz w:val="28"/>
          <w:szCs w:val="28"/>
        </w:rPr>
        <w:t>日前完成定期申報。</w:t>
      </w:r>
    </w:p>
    <w:p w:rsidR="00BA7700" w:rsidRPr="00304338" w:rsidRDefault="00304338" w:rsidP="00304338">
      <w:pPr>
        <w:pStyle w:val="a8"/>
        <w:numPr>
          <w:ilvl w:val="0"/>
          <w:numId w:val="1"/>
        </w:numPr>
        <w:tabs>
          <w:tab w:val="left" w:pos="567"/>
        </w:tabs>
        <w:spacing w:line="480" w:lineRule="exact"/>
        <w:ind w:left="0" w:firstLine="0"/>
        <w:jc w:val="both"/>
        <w:rPr>
          <w:rFonts w:ascii="標楷體" w:eastAsia="標楷體" w:hAnsi="標楷體"/>
        </w:rPr>
      </w:pPr>
      <w:r w:rsidRPr="00304338">
        <w:rPr>
          <w:rFonts w:ascii="標楷體" w:eastAsia="標楷體" w:hAnsi="標楷體"/>
          <w:b/>
          <w:bCs/>
          <w:sz w:val="28"/>
          <w:szCs w:val="28"/>
          <w:highlight w:val="white"/>
        </w:rPr>
        <w:t>授權查調財產期間如因職務</w:t>
      </w:r>
      <w:proofErr w:type="gramStart"/>
      <w:r w:rsidRPr="00304338">
        <w:rPr>
          <w:rFonts w:ascii="標楷體" w:eastAsia="標楷體" w:hAnsi="標楷體"/>
          <w:b/>
          <w:bCs/>
          <w:sz w:val="28"/>
          <w:szCs w:val="28"/>
          <w:highlight w:val="white"/>
        </w:rPr>
        <w:t>異動致受理</w:t>
      </w:r>
      <w:proofErr w:type="gramEnd"/>
      <w:r w:rsidRPr="00304338">
        <w:rPr>
          <w:rFonts w:ascii="標楷體" w:eastAsia="標楷體" w:hAnsi="標楷體"/>
          <w:b/>
          <w:bCs/>
          <w:sz w:val="28"/>
          <w:szCs w:val="28"/>
          <w:highlight w:val="white"/>
        </w:rPr>
        <w:t>申報機關</w:t>
      </w:r>
      <w:r w:rsidRPr="00304338">
        <w:rPr>
          <w:rFonts w:ascii="標楷體" w:eastAsia="標楷體" w:hAnsi="標楷體"/>
          <w:b/>
          <w:bCs/>
          <w:sz w:val="28"/>
          <w:szCs w:val="28"/>
          <w:highlight w:val="white"/>
        </w:rPr>
        <w:t>(</w:t>
      </w:r>
      <w:r w:rsidRPr="00304338">
        <w:rPr>
          <w:rFonts w:ascii="標楷體" w:eastAsia="標楷體" w:hAnsi="標楷體"/>
          <w:b/>
          <w:bCs/>
          <w:sz w:val="28"/>
          <w:szCs w:val="28"/>
          <w:highlight w:val="white"/>
        </w:rPr>
        <w:t>構</w:t>
      </w:r>
      <w:r w:rsidRPr="00304338">
        <w:rPr>
          <w:rFonts w:ascii="標楷體" w:eastAsia="標楷體" w:hAnsi="標楷體"/>
          <w:b/>
          <w:bCs/>
          <w:sz w:val="28"/>
          <w:szCs w:val="28"/>
          <w:highlight w:val="white"/>
        </w:rPr>
        <w:t>)</w:t>
      </w:r>
      <w:r w:rsidRPr="00304338">
        <w:rPr>
          <w:rFonts w:ascii="標楷體" w:eastAsia="標楷體" w:hAnsi="標楷體"/>
          <w:b/>
          <w:bCs/>
          <w:sz w:val="28"/>
          <w:szCs w:val="28"/>
          <w:highlight w:val="white"/>
        </w:rPr>
        <w:t>變動時，同意由新受理申報機構提供查調財產資料</w:t>
      </w:r>
      <w:r w:rsidRPr="00304338">
        <w:rPr>
          <w:rFonts w:ascii="標楷體" w:eastAsia="標楷體" w:hAnsi="標楷體"/>
          <w:sz w:val="28"/>
          <w:szCs w:val="28"/>
          <w:highlight w:val="white"/>
        </w:rPr>
        <w:t>。</w:t>
      </w:r>
    </w:p>
    <w:p w:rsidR="00BA7700" w:rsidRPr="00304338" w:rsidRDefault="00304338" w:rsidP="00304338">
      <w:pPr>
        <w:pStyle w:val="a8"/>
        <w:numPr>
          <w:ilvl w:val="0"/>
          <w:numId w:val="1"/>
        </w:numPr>
        <w:tabs>
          <w:tab w:val="left" w:pos="0"/>
        </w:tabs>
        <w:spacing w:line="480" w:lineRule="exact"/>
        <w:ind w:left="0" w:firstLine="0"/>
        <w:jc w:val="both"/>
        <w:rPr>
          <w:rFonts w:ascii="標楷體" w:eastAsia="標楷體" w:hAnsi="標楷體"/>
        </w:rPr>
      </w:pPr>
      <w:r w:rsidRPr="00304338">
        <w:rPr>
          <w:rFonts w:ascii="標楷體" w:eastAsia="標楷體" w:hAnsi="標楷體"/>
          <w:b/>
          <w:sz w:val="28"/>
          <w:szCs w:val="28"/>
        </w:rPr>
        <w:t>申報人下載及操作申報軟體如有疑問，請多利用法務部公職人員財產申報系統首頁之</w:t>
      </w:r>
      <w:r w:rsidRPr="00304338">
        <w:rPr>
          <w:rFonts w:ascii="標楷體" w:eastAsia="標楷體" w:hAnsi="標楷體"/>
          <w:b/>
          <w:color w:val="FF0000"/>
          <w:sz w:val="28"/>
          <w:szCs w:val="28"/>
          <w:u w:val="thick"/>
        </w:rPr>
        <w:t>客服專線：（</w:t>
      </w:r>
      <w:r w:rsidRPr="00304338">
        <w:rPr>
          <w:rFonts w:ascii="標楷體" w:eastAsia="標楷體" w:hAnsi="標楷體"/>
          <w:b/>
          <w:color w:val="FF0000"/>
          <w:sz w:val="28"/>
          <w:szCs w:val="28"/>
          <w:u w:val="thick"/>
        </w:rPr>
        <w:t>02</w:t>
      </w:r>
      <w:r w:rsidRPr="00304338">
        <w:rPr>
          <w:rFonts w:ascii="標楷體" w:eastAsia="標楷體" w:hAnsi="標楷體"/>
          <w:b/>
          <w:color w:val="FF0000"/>
          <w:sz w:val="28"/>
          <w:szCs w:val="28"/>
          <w:u w:val="thick"/>
        </w:rPr>
        <w:t>）</w:t>
      </w:r>
      <w:r w:rsidRPr="00304338">
        <w:rPr>
          <w:rFonts w:ascii="標楷體" w:eastAsia="標楷體" w:hAnsi="標楷體"/>
          <w:b/>
          <w:color w:val="FF0000"/>
          <w:sz w:val="28"/>
          <w:szCs w:val="28"/>
          <w:u w:val="thick"/>
        </w:rPr>
        <w:t>7735-2811</w:t>
      </w:r>
      <w:r w:rsidRPr="00304338">
        <w:rPr>
          <w:rFonts w:ascii="標楷體" w:eastAsia="標楷體" w:hAnsi="標楷體"/>
          <w:b/>
          <w:sz w:val="28"/>
          <w:szCs w:val="28"/>
          <w:u w:val="thick"/>
        </w:rPr>
        <w:t>、客服服務傳真：</w:t>
      </w:r>
      <w:r w:rsidRPr="00304338">
        <w:rPr>
          <w:rFonts w:ascii="標楷體" w:eastAsia="標楷體" w:hAnsi="標楷體"/>
          <w:b/>
          <w:sz w:val="28"/>
          <w:szCs w:val="28"/>
          <w:u w:val="thick"/>
        </w:rPr>
        <w:t>(02)7737-0861</w:t>
      </w:r>
      <w:r w:rsidRPr="00304338">
        <w:rPr>
          <w:rFonts w:ascii="標楷體" w:eastAsia="標楷體" w:hAnsi="標楷體"/>
          <w:b/>
          <w:sz w:val="28"/>
          <w:szCs w:val="28"/>
          <w:u w:val="thick"/>
        </w:rPr>
        <w:t>、客</w:t>
      </w:r>
      <w:proofErr w:type="gramStart"/>
      <w:r w:rsidRPr="00304338">
        <w:rPr>
          <w:rFonts w:ascii="標楷體" w:eastAsia="標楷體" w:hAnsi="標楷體"/>
          <w:b/>
          <w:sz w:val="28"/>
          <w:szCs w:val="28"/>
          <w:u w:val="thick"/>
        </w:rPr>
        <w:t>服</w:t>
      </w:r>
      <w:proofErr w:type="gramEnd"/>
      <w:r w:rsidRPr="00304338">
        <w:rPr>
          <w:rFonts w:ascii="標楷體" w:eastAsia="標楷體" w:hAnsi="標楷體"/>
          <w:b/>
          <w:sz w:val="28"/>
          <w:szCs w:val="28"/>
          <w:u w:val="thick"/>
        </w:rPr>
        <w:t>服務電子郵件信箱：</w:t>
      </w:r>
      <w:r w:rsidRPr="00304338">
        <w:rPr>
          <w:rFonts w:ascii="標楷體" w:eastAsia="標楷體" w:hAnsi="標楷體"/>
          <w:b/>
          <w:sz w:val="28"/>
          <w:szCs w:val="28"/>
          <w:u w:val="thick"/>
        </w:rPr>
        <w:t>moj@tradevan.com.tw</w:t>
      </w:r>
      <w:r w:rsidRPr="00304338">
        <w:rPr>
          <w:rFonts w:ascii="標楷體" w:eastAsia="標楷體" w:hAnsi="標楷體"/>
          <w:b/>
          <w:sz w:val="28"/>
          <w:szCs w:val="28"/>
        </w:rPr>
        <w:t>進行諮詢。</w:t>
      </w:r>
    </w:p>
    <w:sectPr w:rsidR="00BA7700" w:rsidRPr="0030433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84055"/>
    <w:multiLevelType w:val="multilevel"/>
    <w:tmpl w:val="F6E0758E"/>
    <w:lvl w:ilvl="0">
      <w:start w:val="1"/>
      <w:numFmt w:val="decimal"/>
      <w:lvlText w:val="%1."/>
      <w:lvlJc w:val="left"/>
      <w:pPr>
        <w:tabs>
          <w:tab w:val="num" w:pos="284"/>
        </w:tabs>
        <w:ind w:left="284" w:hanging="284"/>
      </w:pPr>
      <w:rPr>
        <w:b/>
        <w:color w:val="auto"/>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
    <w:nsid w:val="74332C55"/>
    <w:multiLevelType w:val="multilevel"/>
    <w:tmpl w:val="F06A9A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00"/>
    <w:rsid w:val="00304338"/>
    <w:rsid w:val="00BA7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keepNext/>
      <w:widowControl w:val="0"/>
      <w:shd w:val="clear" w:color="auto" w:fill="FFFFFF"/>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註解方塊文字 字元"/>
    <w:basedOn w:val="a0"/>
    <w:qFormat/>
    <w:rPr>
      <w:rFonts w:ascii="Cambria" w:eastAsia="新細明體" w:hAnsi="Cambria" w:cs="Times New Roman"/>
      <w:sz w:val="18"/>
      <w:szCs w:val="18"/>
    </w:rPr>
  </w:style>
  <w:style w:type="character" w:customStyle="1" w:styleId="WWCharLFO1LVL1">
    <w:name w:val="WW_CharLFO1LVL1"/>
    <w:qFormat/>
    <w:rPr>
      <w:b/>
      <w:color w:val="auto"/>
    </w:rPr>
  </w:style>
  <w:style w:type="character" w:customStyle="1" w:styleId="WWCharLFO2LVL1">
    <w:name w:val="WW_CharLFO2LVL1"/>
    <w:qFormat/>
    <w:rPr>
      <w:rFonts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b/>
    </w:rPr>
  </w:style>
  <w:style w:type="character" w:customStyle="1" w:styleId="WWCharLFO4LVL1">
    <w:name w:val="WW_CharLFO4LVL1"/>
    <w:qFormat/>
    <w:rPr>
      <w:rFonts w:ascii="Wingdings" w:hAnsi="Wingdings"/>
      <w:b/>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Web">
    <w:name w:val="Normal (Web)"/>
    <w:basedOn w:val="a"/>
    <w:qFormat/>
  </w:style>
  <w:style w:type="paragraph" w:styleId="a8">
    <w:name w:val="List Paragraph"/>
    <w:basedOn w:val="a"/>
    <w:qFormat/>
    <w:pPr>
      <w:ind w:left="480"/>
    </w:pPr>
  </w:style>
  <w:style w:type="paragraph" w:styleId="a9">
    <w:name w:val="Balloon Text"/>
    <w:basedOn w:val="a"/>
    <w:qFormat/>
    <w:rPr>
      <w:rFonts w:ascii="Cambria" w:hAnsi="Cambr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keepNext/>
      <w:widowControl w:val="0"/>
      <w:shd w:val="clear" w:color="auto" w:fill="FFFFFF"/>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註解方塊文字 字元"/>
    <w:basedOn w:val="a0"/>
    <w:qFormat/>
    <w:rPr>
      <w:rFonts w:ascii="Cambria" w:eastAsia="新細明體" w:hAnsi="Cambria" w:cs="Times New Roman"/>
      <w:sz w:val="18"/>
      <w:szCs w:val="18"/>
    </w:rPr>
  </w:style>
  <w:style w:type="character" w:customStyle="1" w:styleId="WWCharLFO1LVL1">
    <w:name w:val="WW_CharLFO1LVL1"/>
    <w:qFormat/>
    <w:rPr>
      <w:b/>
      <w:color w:val="auto"/>
    </w:rPr>
  </w:style>
  <w:style w:type="character" w:customStyle="1" w:styleId="WWCharLFO2LVL1">
    <w:name w:val="WW_CharLFO2LVL1"/>
    <w:qFormat/>
    <w:rPr>
      <w:rFonts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b/>
    </w:rPr>
  </w:style>
  <w:style w:type="character" w:customStyle="1" w:styleId="WWCharLFO4LVL1">
    <w:name w:val="WW_CharLFO4LVL1"/>
    <w:qFormat/>
    <w:rPr>
      <w:rFonts w:ascii="Wingdings" w:hAnsi="Wingdings"/>
      <w:b/>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Web">
    <w:name w:val="Normal (Web)"/>
    <w:basedOn w:val="a"/>
    <w:qFormat/>
  </w:style>
  <w:style w:type="paragraph" w:styleId="a8">
    <w:name w:val="List Paragraph"/>
    <w:basedOn w:val="a"/>
    <w:qFormat/>
    <w:pPr>
      <w:ind w:left="480"/>
    </w:pPr>
  </w:style>
  <w:style w:type="paragraph" w:styleId="a9">
    <w:name w:val="Balloon Text"/>
    <w:basedOn w:val="a"/>
    <w:qFormat/>
    <w:rPr>
      <w:rFonts w:ascii="Cambria" w:hAnsi="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1495</Characters>
  <Application>Microsoft Office Word</Application>
  <DocSecurity>0</DocSecurity>
  <Lines>12</Lines>
  <Paragraphs>3</Paragraphs>
  <ScaleCrop>false</ScaleCrop>
  <Company>Hewlett-Packard Company</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aac2081</dc:creator>
  <cp:lastModifiedBy>AL5016</cp:lastModifiedBy>
  <cp:revision>2</cp:revision>
  <cp:lastPrinted>2016-08-05T08:56:00Z</cp:lastPrinted>
  <dcterms:created xsi:type="dcterms:W3CDTF">2018-04-20T06:59:00Z</dcterms:created>
  <dcterms:modified xsi:type="dcterms:W3CDTF">2018-04-20T06:59:00Z</dcterms:modified>
  <dc:language>zh-TW</dc:language>
</cp:coreProperties>
</file>